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41C18" w:rsidRPr="00E81607" w:rsidRDefault="004E2EBB" w:rsidP="00CE2CB3">
      <w:pPr>
        <w:pStyle w:val="Frspaiere"/>
        <w:rPr>
          <w:rFonts w:ascii="Trebuchet MS" w:hAnsi="Trebuchet MS"/>
          <w:szCs w:val="24"/>
        </w:rPr>
      </w:pPr>
      <w:r>
        <w:rPr>
          <w:rFonts w:ascii="Trebuchet MS" w:hAnsi="Trebuchet MS"/>
          <w:szCs w:val="24"/>
        </w:rPr>
        <w:t xml:space="preserve">   </w:t>
      </w:r>
      <w:r w:rsidR="00984EF3">
        <w:rPr>
          <w:rFonts w:ascii="Trebuchet MS" w:hAnsi="Trebuchet MS"/>
          <w:szCs w:val="24"/>
        </w:rPr>
        <w:t xml:space="preserve">  </w:t>
      </w:r>
      <w:r w:rsidR="00CE2CB3" w:rsidRPr="00EE1BC0">
        <w:rPr>
          <w:rFonts w:ascii="Trebuchet MS" w:hAnsi="Trebuchet MS"/>
          <w:szCs w:val="24"/>
        </w:rPr>
        <w:t xml:space="preserve">ANEXĂ </w:t>
      </w:r>
    </w:p>
    <w:p w:rsidR="00CE2CB3" w:rsidRPr="00E81607" w:rsidRDefault="00041C18" w:rsidP="00CE2CB3">
      <w:pPr>
        <w:pStyle w:val="Frspaiere"/>
        <w:rPr>
          <w:rFonts w:ascii="Trebuchet MS" w:hAnsi="Trebuchet MS"/>
          <w:b/>
          <w:szCs w:val="24"/>
        </w:rPr>
      </w:pPr>
      <w:r w:rsidRPr="00E81607">
        <w:rPr>
          <w:rFonts w:ascii="Trebuchet MS" w:hAnsi="Trebuchet MS"/>
          <w:b/>
          <w:szCs w:val="24"/>
        </w:rPr>
        <w:t xml:space="preserve">Normele metodologice privind cheltuielile cu organizarea şi desfăşurarea competițiilor școlare, extrașcolare şi </w:t>
      </w:r>
      <w:proofErr w:type="spellStart"/>
      <w:r w:rsidRPr="00E81607">
        <w:rPr>
          <w:rFonts w:ascii="Trebuchet MS" w:hAnsi="Trebuchet MS"/>
          <w:b/>
          <w:szCs w:val="24"/>
        </w:rPr>
        <w:t>extracurriculare</w:t>
      </w:r>
      <w:proofErr w:type="spellEnd"/>
      <w:r w:rsidRPr="00E81607">
        <w:rPr>
          <w:rFonts w:ascii="Trebuchet MS" w:hAnsi="Trebuchet MS"/>
          <w:b/>
          <w:szCs w:val="24"/>
        </w:rPr>
        <w:t>, cuantumul stimulentelor financiare acord</w:t>
      </w:r>
      <w:r w:rsidR="000254AC" w:rsidRPr="00E81607">
        <w:rPr>
          <w:rFonts w:ascii="Trebuchet MS" w:hAnsi="Trebuchet MS"/>
          <w:b/>
          <w:szCs w:val="24"/>
        </w:rPr>
        <w:t>ate elevilor premiați, profesor</w:t>
      </w:r>
      <w:r w:rsidRPr="00E81607">
        <w:rPr>
          <w:rFonts w:ascii="Trebuchet MS" w:hAnsi="Trebuchet MS"/>
          <w:b/>
          <w:szCs w:val="24"/>
        </w:rPr>
        <w:t>ilor care i-au pregătit și unităților școlare de proveniență a premianților</w:t>
      </w:r>
    </w:p>
    <w:p w:rsidR="00041C18" w:rsidRPr="00E81607" w:rsidRDefault="00041C18" w:rsidP="00CE2CB3">
      <w:pPr>
        <w:pStyle w:val="Frspaiere"/>
        <w:rPr>
          <w:rFonts w:ascii="Trebuchet MS" w:hAnsi="Trebuchet MS"/>
          <w:b/>
          <w:szCs w:val="24"/>
        </w:rPr>
      </w:pPr>
    </w:p>
    <w:p w:rsidR="00CE2CB3" w:rsidRPr="00E81607" w:rsidRDefault="00896702" w:rsidP="00CE2CB3">
      <w:pPr>
        <w:pStyle w:val="Frspaiere"/>
        <w:rPr>
          <w:rFonts w:ascii="Trebuchet MS" w:hAnsi="Trebuchet MS"/>
          <w:szCs w:val="24"/>
        </w:rPr>
      </w:pPr>
      <w:r w:rsidRPr="00E81607">
        <w:rPr>
          <w:rFonts w:ascii="Trebuchet MS" w:hAnsi="Trebuchet MS"/>
          <w:b/>
          <w:szCs w:val="24"/>
        </w:rPr>
        <w:t>Art. 1</w:t>
      </w:r>
      <w:r w:rsidR="00CE2CB3" w:rsidRPr="00E81607">
        <w:rPr>
          <w:rFonts w:ascii="Trebuchet MS" w:hAnsi="Trebuchet MS"/>
          <w:szCs w:val="24"/>
        </w:rPr>
        <w:t xml:space="preserve"> Elevii din învăţământul preuniversitar de stat, precum și cei din învățământul par</w:t>
      </w:r>
      <w:r w:rsidR="00B93D68" w:rsidRPr="00E81607">
        <w:rPr>
          <w:rFonts w:ascii="Trebuchet MS" w:hAnsi="Trebuchet MS"/>
          <w:szCs w:val="24"/>
        </w:rPr>
        <w:t>ticular și confesional</w:t>
      </w:r>
      <w:r w:rsidR="00F67799">
        <w:rPr>
          <w:rFonts w:ascii="Trebuchet MS" w:hAnsi="Trebuchet MS"/>
          <w:szCs w:val="24"/>
        </w:rPr>
        <w:t xml:space="preserve"> acreditat</w:t>
      </w:r>
      <w:r w:rsidR="00CE2CB3" w:rsidRPr="00E81607">
        <w:rPr>
          <w:rFonts w:ascii="Trebuchet MS" w:hAnsi="Trebuchet MS"/>
          <w:szCs w:val="24"/>
        </w:rPr>
        <w:t xml:space="preserve">, care participă la </w:t>
      </w:r>
      <w:r w:rsidR="001C7AE6" w:rsidRPr="00E81607">
        <w:rPr>
          <w:rFonts w:ascii="Trebuchet MS" w:hAnsi="Trebuchet MS"/>
          <w:szCs w:val="24"/>
        </w:rPr>
        <w:t xml:space="preserve">competiții școlare </w:t>
      </w:r>
      <w:r w:rsidR="001C7AE6" w:rsidRPr="00E81607">
        <w:rPr>
          <w:rFonts w:ascii="Trebuchet MS" w:hAnsi="Trebuchet MS"/>
          <w:bCs/>
          <w:szCs w:val="24"/>
        </w:rPr>
        <w:t xml:space="preserve">pe discipline, multidisciplinare, interdisciplinare, </w:t>
      </w:r>
      <w:proofErr w:type="spellStart"/>
      <w:r w:rsidR="001C7AE6" w:rsidRPr="00E81607">
        <w:rPr>
          <w:rFonts w:ascii="Trebuchet MS" w:hAnsi="Trebuchet MS"/>
          <w:bCs/>
          <w:szCs w:val="24"/>
        </w:rPr>
        <w:t>transdisciplinare</w:t>
      </w:r>
      <w:proofErr w:type="spellEnd"/>
      <w:r w:rsidR="001C7AE6" w:rsidRPr="00E81607">
        <w:rPr>
          <w:rFonts w:ascii="Trebuchet MS" w:hAnsi="Trebuchet MS"/>
          <w:bCs/>
          <w:szCs w:val="24"/>
        </w:rPr>
        <w:t xml:space="preserve"> şi la </w:t>
      </w:r>
      <w:r w:rsidR="001C7AE6" w:rsidRPr="00E81607">
        <w:rPr>
          <w:rFonts w:ascii="Trebuchet MS" w:hAnsi="Trebuchet MS"/>
          <w:szCs w:val="24"/>
        </w:rPr>
        <w:t xml:space="preserve">competiții educative extrașcolare şi </w:t>
      </w:r>
      <w:proofErr w:type="spellStart"/>
      <w:r w:rsidR="001C7AE6" w:rsidRPr="00E81607">
        <w:rPr>
          <w:rFonts w:ascii="Trebuchet MS" w:hAnsi="Trebuchet MS"/>
          <w:szCs w:val="24"/>
        </w:rPr>
        <w:t>extracurriculare</w:t>
      </w:r>
      <w:proofErr w:type="spellEnd"/>
      <w:r w:rsidR="001C7AE6" w:rsidRPr="00E81607">
        <w:rPr>
          <w:rFonts w:ascii="Trebuchet MS" w:hAnsi="Trebuchet MS"/>
          <w:szCs w:val="24"/>
        </w:rPr>
        <w:t xml:space="preserve">, numite în continuare competiţii şcolare, organizate </w:t>
      </w:r>
      <w:r w:rsidR="007D6ACB" w:rsidRPr="00E81607">
        <w:rPr>
          <w:rFonts w:ascii="Trebuchet MS" w:hAnsi="Trebuchet MS"/>
          <w:szCs w:val="24"/>
        </w:rPr>
        <w:t xml:space="preserve">la </w:t>
      </w:r>
      <w:r w:rsidR="00CE2CB3" w:rsidRPr="00E81607">
        <w:rPr>
          <w:rFonts w:ascii="Trebuchet MS" w:hAnsi="Trebuchet MS"/>
          <w:szCs w:val="24"/>
        </w:rPr>
        <w:t xml:space="preserve">nivel județean, interjudețean, regional, național sau internațional și la pregătirea centralizată a loturilor naționale ale României pentru </w:t>
      </w:r>
      <w:r w:rsidR="00030788" w:rsidRPr="00E81607">
        <w:rPr>
          <w:rFonts w:ascii="Trebuchet MS" w:hAnsi="Trebuchet MS"/>
          <w:szCs w:val="24"/>
        </w:rPr>
        <w:t xml:space="preserve">competiţiile </w:t>
      </w:r>
      <w:r w:rsidR="00CE2CB3" w:rsidRPr="00E81607">
        <w:rPr>
          <w:rFonts w:ascii="Trebuchet MS" w:hAnsi="Trebuchet MS"/>
          <w:szCs w:val="24"/>
        </w:rPr>
        <w:t>internaționale</w:t>
      </w:r>
      <w:r w:rsidR="00A72D51" w:rsidRPr="00E81607">
        <w:rPr>
          <w:rFonts w:ascii="Trebuchet MS" w:hAnsi="Trebuchet MS"/>
          <w:szCs w:val="24"/>
        </w:rPr>
        <w:t xml:space="preserve"> organizate </w:t>
      </w:r>
      <w:r w:rsidR="007444B6" w:rsidRPr="00E81607">
        <w:rPr>
          <w:rFonts w:ascii="Trebuchet MS" w:hAnsi="Trebuchet MS"/>
          <w:szCs w:val="24"/>
        </w:rPr>
        <w:t xml:space="preserve">şi finanţate </w:t>
      </w:r>
      <w:r w:rsidR="00A72D51" w:rsidRPr="00E81607">
        <w:rPr>
          <w:rFonts w:ascii="Trebuchet MS" w:hAnsi="Trebuchet MS"/>
          <w:szCs w:val="24"/>
        </w:rPr>
        <w:t>de Ministerul Educaţiei</w:t>
      </w:r>
      <w:r w:rsidR="00C8239A">
        <w:rPr>
          <w:rFonts w:ascii="Trebuchet MS" w:hAnsi="Trebuchet MS"/>
          <w:szCs w:val="24"/>
        </w:rPr>
        <w:t xml:space="preserve"> Naționale</w:t>
      </w:r>
      <w:r w:rsidR="00A72D51" w:rsidRPr="00E81607">
        <w:rPr>
          <w:rFonts w:ascii="Trebuchet MS" w:hAnsi="Trebuchet MS"/>
          <w:szCs w:val="24"/>
        </w:rPr>
        <w:t xml:space="preserve"> </w:t>
      </w:r>
      <w:r w:rsidR="00EA54AD" w:rsidRPr="00E81607">
        <w:rPr>
          <w:rFonts w:ascii="Trebuchet MS" w:hAnsi="Trebuchet MS"/>
          <w:szCs w:val="24"/>
        </w:rPr>
        <w:t>şi Cercetării Ştiinţifice, numit în continuare ME</w:t>
      </w:r>
      <w:r w:rsidR="00C8239A">
        <w:rPr>
          <w:rFonts w:ascii="Trebuchet MS" w:hAnsi="Trebuchet MS"/>
          <w:szCs w:val="24"/>
        </w:rPr>
        <w:t>N</w:t>
      </w:r>
      <w:r w:rsidR="00EA54AD" w:rsidRPr="00E81607">
        <w:rPr>
          <w:rFonts w:ascii="Trebuchet MS" w:hAnsi="Trebuchet MS"/>
          <w:szCs w:val="24"/>
        </w:rPr>
        <w:t>CŞ</w:t>
      </w:r>
      <w:r w:rsidR="00A72D51" w:rsidRPr="00E81607">
        <w:rPr>
          <w:rFonts w:ascii="Trebuchet MS" w:hAnsi="Trebuchet MS"/>
          <w:szCs w:val="24"/>
        </w:rPr>
        <w:t>,</w:t>
      </w:r>
      <w:r w:rsidR="00CE2CB3" w:rsidRPr="00E81607">
        <w:rPr>
          <w:rFonts w:ascii="Trebuchet MS" w:hAnsi="Trebuchet MS"/>
          <w:szCs w:val="24"/>
        </w:rPr>
        <w:t xml:space="preserve"> beneficiază</w:t>
      </w:r>
      <w:r w:rsidR="00EA54AD" w:rsidRPr="00E81607">
        <w:rPr>
          <w:rFonts w:ascii="Trebuchet MS" w:hAnsi="Trebuchet MS"/>
          <w:szCs w:val="24"/>
        </w:rPr>
        <w:t>, în regim de gratuitate,</w:t>
      </w:r>
      <w:r w:rsidR="00CE2CB3" w:rsidRPr="00E81607">
        <w:rPr>
          <w:rFonts w:ascii="Trebuchet MS" w:hAnsi="Trebuchet MS"/>
          <w:szCs w:val="24"/>
        </w:rPr>
        <w:t xml:space="preserve">  pe perioada desfășurării </w:t>
      </w:r>
      <w:r w:rsidR="007D6ACB" w:rsidRPr="00E81607">
        <w:rPr>
          <w:rFonts w:ascii="Trebuchet MS" w:hAnsi="Trebuchet MS"/>
          <w:szCs w:val="24"/>
        </w:rPr>
        <w:t xml:space="preserve">respectivei activităţi </w:t>
      </w:r>
      <w:r w:rsidR="00CE2CB3" w:rsidRPr="00E81607">
        <w:rPr>
          <w:rFonts w:ascii="Trebuchet MS" w:hAnsi="Trebuchet MS"/>
          <w:szCs w:val="24"/>
        </w:rPr>
        <w:t>de:</w:t>
      </w:r>
    </w:p>
    <w:p w:rsidR="004D06AB" w:rsidRPr="00E81607" w:rsidRDefault="00CE2CB3" w:rsidP="004D06AB">
      <w:pPr>
        <w:pStyle w:val="Frspaiere"/>
        <w:numPr>
          <w:ilvl w:val="0"/>
          <w:numId w:val="4"/>
        </w:numPr>
        <w:tabs>
          <w:tab w:val="left" w:pos="426"/>
        </w:tabs>
        <w:rPr>
          <w:rFonts w:ascii="Trebuchet MS" w:hAnsi="Trebuchet MS"/>
          <w:szCs w:val="24"/>
        </w:rPr>
      </w:pPr>
      <w:r w:rsidRPr="00E81607">
        <w:rPr>
          <w:rFonts w:ascii="Trebuchet MS" w:hAnsi="Trebuchet MS"/>
          <w:szCs w:val="24"/>
        </w:rPr>
        <w:t>cazare și masă în internatele şi cantinele școlare, în taberele şcolare, în cabane și hoteluri de până la trei stele inclusiv;</w:t>
      </w:r>
    </w:p>
    <w:p w:rsidR="004D06AB" w:rsidRPr="00E81607" w:rsidRDefault="00CE2CB3" w:rsidP="004D06AB">
      <w:pPr>
        <w:pStyle w:val="Frspaiere"/>
        <w:numPr>
          <w:ilvl w:val="0"/>
          <w:numId w:val="4"/>
        </w:numPr>
        <w:tabs>
          <w:tab w:val="left" w:pos="426"/>
        </w:tabs>
        <w:rPr>
          <w:rFonts w:ascii="Trebuchet MS" w:hAnsi="Trebuchet MS"/>
          <w:szCs w:val="24"/>
        </w:rPr>
      </w:pPr>
      <w:r w:rsidRPr="00E81607">
        <w:rPr>
          <w:rFonts w:ascii="Trebuchet MS" w:hAnsi="Trebuchet MS"/>
          <w:szCs w:val="24"/>
        </w:rPr>
        <w:t xml:space="preserve">transport cu trenul, cu mijloace rutiere, maritime sau fluviale și cu avionul. </w:t>
      </w:r>
      <w:r w:rsidR="007D6ACB" w:rsidRPr="00E81607">
        <w:rPr>
          <w:rFonts w:ascii="Trebuchet MS" w:hAnsi="Trebuchet MS"/>
          <w:szCs w:val="24"/>
        </w:rPr>
        <w:t>Pe teritoriul României, t</w:t>
      </w:r>
      <w:r w:rsidRPr="00E81607">
        <w:rPr>
          <w:rFonts w:ascii="Trebuchet MS" w:hAnsi="Trebuchet MS"/>
          <w:szCs w:val="24"/>
        </w:rPr>
        <w:t xml:space="preserve">ransportul cu  trenul se </w:t>
      </w:r>
      <w:r w:rsidR="000F1A0A" w:rsidRPr="00E81607">
        <w:rPr>
          <w:rFonts w:ascii="Trebuchet MS" w:hAnsi="Trebuchet MS"/>
          <w:szCs w:val="24"/>
        </w:rPr>
        <w:t xml:space="preserve">poate </w:t>
      </w:r>
      <w:r w:rsidRPr="00E81607">
        <w:rPr>
          <w:rFonts w:ascii="Trebuchet MS" w:hAnsi="Trebuchet MS"/>
          <w:szCs w:val="24"/>
        </w:rPr>
        <w:t>face la clasa a II-a, pe distanțe mai mici d</w:t>
      </w:r>
      <w:r w:rsidR="00C83D9D" w:rsidRPr="00E81607">
        <w:rPr>
          <w:rFonts w:ascii="Trebuchet MS" w:hAnsi="Trebuchet MS"/>
          <w:szCs w:val="24"/>
        </w:rPr>
        <w:t xml:space="preserve">e 300 km, respectiv la clasa I </w:t>
      </w:r>
      <w:r w:rsidR="007D6ACB" w:rsidRPr="00E81607">
        <w:rPr>
          <w:rFonts w:ascii="Trebuchet MS" w:hAnsi="Trebuchet MS"/>
          <w:szCs w:val="24"/>
        </w:rPr>
        <w:t xml:space="preserve">sau </w:t>
      </w:r>
      <w:r w:rsidRPr="00E81607">
        <w:rPr>
          <w:rFonts w:ascii="Trebuchet MS" w:hAnsi="Trebuchet MS"/>
          <w:szCs w:val="24"/>
        </w:rPr>
        <w:t>cu vagon de dor</w:t>
      </w:r>
      <w:r w:rsidR="00A53C8F" w:rsidRPr="00E81607">
        <w:rPr>
          <w:rFonts w:ascii="Trebuchet MS" w:hAnsi="Trebuchet MS"/>
          <w:szCs w:val="24"/>
        </w:rPr>
        <w:t xml:space="preserve">mit pe distanțe de cel puțin </w:t>
      </w:r>
      <w:r w:rsidRPr="00E81607">
        <w:rPr>
          <w:rFonts w:ascii="Trebuchet MS" w:hAnsi="Trebuchet MS"/>
          <w:szCs w:val="24"/>
        </w:rPr>
        <w:t>300 km;</w:t>
      </w:r>
    </w:p>
    <w:p w:rsidR="00CE2CB3" w:rsidRPr="00E81607" w:rsidRDefault="00CE2CB3" w:rsidP="00CE2CB3">
      <w:pPr>
        <w:pStyle w:val="Frspaiere"/>
        <w:numPr>
          <w:ilvl w:val="0"/>
          <w:numId w:val="4"/>
        </w:numPr>
        <w:tabs>
          <w:tab w:val="left" w:pos="426"/>
        </w:tabs>
        <w:rPr>
          <w:rFonts w:ascii="Trebuchet MS" w:hAnsi="Trebuchet MS"/>
          <w:szCs w:val="24"/>
        </w:rPr>
      </w:pPr>
      <w:r w:rsidRPr="00E81607">
        <w:rPr>
          <w:rFonts w:ascii="Trebuchet MS" w:hAnsi="Trebuchet MS"/>
          <w:szCs w:val="24"/>
        </w:rPr>
        <w:t>diurnă, fonduri pentru obținerea vizei, a asigurărilor medicale și pentru cheltuieli cu decontare ulterioară, pentru elevii care fac parte din loturile României participante la etapa internațională a competițiilor școlare</w:t>
      </w:r>
      <w:r w:rsidR="007D6ACB" w:rsidRPr="00E81607">
        <w:rPr>
          <w:rFonts w:ascii="Trebuchet MS" w:hAnsi="Trebuchet MS"/>
          <w:szCs w:val="24"/>
        </w:rPr>
        <w:t xml:space="preserve"> organizate în străinătate</w:t>
      </w:r>
      <w:r w:rsidRPr="00E81607">
        <w:rPr>
          <w:rFonts w:ascii="Trebuchet MS" w:hAnsi="Trebuchet MS"/>
          <w:szCs w:val="24"/>
        </w:rPr>
        <w:t>, conform reglementărilor în vigoare.</w:t>
      </w:r>
    </w:p>
    <w:p w:rsidR="009B2C93" w:rsidRPr="00E81607" w:rsidRDefault="00B30D7A" w:rsidP="00DF68DB">
      <w:pPr>
        <w:pStyle w:val="Frspaiere"/>
        <w:ind w:left="426" w:hanging="426"/>
        <w:rPr>
          <w:rFonts w:ascii="Trebuchet MS" w:hAnsi="Trebuchet MS"/>
          <w:szCs w:val="24"/>
        </w:rPr>
      </w:pPr>
      <w:r w:rsidRPr="00E81607">
        <w:rPr>
          <w:rFonts w:ascii="Trebuchet MS" w:hAnsi="Trebuchet MS"/>
          <w:b/>
          <w:szCs w:val="24"/>
        </w:rPr>
        <w:t>Art. 2</w:t>
      </w:r>
      <w:r w:rsidR="00CE2CB3" w:rsidRPr="00E81607">
        <w:rPr>
          <w:rFonts w:ascii="Trebuchet MS" w:hAnsi="Trebuchet MS"/>
          <w:szCs w:val="24"/>
        </w:rPr>
        <w:t xml:space="preserve"> </w:t>
      </w:r>
      <w:r w:rsidR="009B2C93" w:rsidRPr="00E81607">
        <w:rPr>
          <w:rFonts w:ascii="Trebuchet MS" w:hAnsi="Trebuchet MS"/>
          <w:szCs w:val="24"/>
        </w:rPr>
        <w:t xml:space="preserve">(a) </w:t>
      </w:r>
      <w:r w:rsidR="00CE2CB3" w:rsidRPr="00E81607">
        <w:rPr>
          <w:rFonts w:ascii="Trebuchet MS" w:hAnsi="Trebuchet MS"/>
          <w:szCs w:val="24"/>
        </w:rPr>
        <w:t>Cadrele didactice care însoţesc elevii la a</w:t>
      </w:r>
      <w:r w:rsidR="00A53C8F" w:rsidRPr="00E81607">
        <w:rPr>
          <w:rFonts w:ascii="Trebuchet MS" w:hAnsi="Trebuchet MS"/>
          <w:szCs w:val="24"/>
        </w:rPr>
        <w:t>ctivităţile prevăzute la art. 1 din prezenta hotărâre</w:t>
      </w:r>
      <w:r w:rsidR="00F360C0" w:rsidRPr="00E81607">
        <w:rPr>
          <w:rFonts w:ascii="Trebuchet MS" w:hAnsi="Trebuchet MS"/>
          <w:szCs w:val="24"/>
        </w:rPr>
        <w:t>,</w:t>
      </w:r>
      <w:r w:rsidR="00CE2CB3" w:rsidRPr="00E81607">
        <w:rPr>
          <w:rFonts w:ascii="Trebuchet MS" w:hAnsi="Trebuchet MS"/>
          <w:szCs w:val="24"/>
        </w:rPr>
        <w:t xml:space="preserve"> beneficiază de aceleaşi drepturi pe care le au elevii. </w:t>
      </w:r>
    </w:p>
    <w:p w:rsidR="009B2C93" w:rsidRPr="00E81607" w:rsidRDefault="009B2C93" w:rsidP="00DF68DB">
      <w:pPr>
        <w:pStyle w:val="Frspaiere"/>
        <w:ind w:left="426" w:hanging="426"/>
        <w:rPr>
          <w:rFonts w:ascii="Trebuchet MS" w:hAnsi="Trebuchet MS"/>
          <w:szCs w:val="24"/>
        </w:rPr>
      </w:pPr>
      <w:r w:rsidRPr="00E81607">
        <w:rPr>
          <w:rFonts w:ascii="Trebuchet MS" w:hAnsi="Trebuchet MS"/>
          <w:szCs w:val="24"/>
        </w:rPr>
        <w:t xml:space="preserve">(b) </w:t>
      </w:r>
      <w:r w:rsidR="00CE2CB3" w:rsidRPr="00E81607">
        <w:rPr>
          <w:rFonts w:ascii="Trebuchet MS" w:hAnsi="Trebuchet MS"/>
          <w:szCs w:val="24"/>
        </w:rPr>
        <w:t>Loturile de elevi, cu vârste de până la 18 ani,</w:t>
      </w:r>
      <w:r w:rsidR="005D0DF5" w:rsidRPr="00E81607">
        <w:rPr>
          <w:rFonts w:ascii="Trebuchet MS" w:hAnsi="Trebuchet MS"/>
          <w:szCs w:val="24"/>
        </w:rPr>
        <w:t xml:space="preserve"> participante la competiţiile şcolare organizate în ţară,</w:t>
      </w:r>
      <w:r w:rsidR="00CE2CB3" w:rsidRPr="00E81607">
        <w:rPr>
          <w:rFonts w:ascii="Trebuchet MS" w:hAnsi="Trebuchet MS"/>
          <w:szCs w:val="24"/>
        </w:rPr>
        <w:t xml:space="preserve"> vor fi însoțite, în mod obligatoriu, de câte un cadru didactic; loturile care depășesc 10 elevi vor fi însoțite de un număr corespunzător de cadre didactice, câte un cadru didactic la fiecare grup </w:t>
      </w:r>
      <w:r w:rsidR="00215400" w:rsidRPr="00E81607">
        <w:rPr>
          <w:rFonts w:ascii="Trebuchet MS" w:hAnsi="Trebuchet MS"/>
          <w:szCs w:val="24"/>
        </w:rPr>
        <w:t xml:space="preserve"> format din</w:t>
      </w:r>
      <w:r w:rsidR="00CE2CB3" w:rsidRPr="00E81607">
        <w:rPr>
          <w:rFonts w:ascii="Trebuchet MS" w:hAnsi="Trebuchet MS"/>
          <w:szCs w:val="24"/>
        </w:rPr>
        <w:t xml:space="preserve"> </w:t>
      </w:r>
      <w:r w:rsidR="00215400" w:rsidRPr="00E81607">
        <w:rPr>
          <w:rFonts w:ascii="Trebuchet MS" w:hAnsi="Trebuchet MS"/>
          <w:szCs w:val="24"/>
        </w:rPr>
        <w:t xml:space="preserve"> maxim</w:t>
      </w:r>
      <w:r w:rsidR="008954D2" w:rsidRPr="00E81607">
        <w:rPr>
          <w:rFonts w:ascii="Trebuchet MS" w:hAnsi="Trebuchet MS"/>
          <w:szCs w:val="24"/>
        </w:rPr>
        <w:t xml:space="preserve"> </w:t>
      </w:r>
      <w:r w:rsidR="00CE2CB3" w:rsidRPr="00E81607">
        <w:rPr>
          <w:rFonts w:ascii="Trebuchet MS" w:hAnsi="Trebuchet MS"/>
          <w:szCs w:val="24"/>
        </w:rPr>
        <w:t>10 elevi.</w:t>
      </w:r>
      <w:r w:rsidR="005D0DF5" w:rsidRPr="00E81607">
        <w:rPr>
          <w:rFonts w:ascii="Trebuchet MS" w:hAnsi="Trebuchet MS"/>
          <w:szCs w:val="24"/>
        </w:rPr>
        <w:t xml:space="preserve"> </w:t>
      </w:r>
    </w:p>
    <w:p w:rsidR="00CE2CB3" w:rsidRPr="00E81607" w:rsidRDefault="009B2C93" w:rsidP="00DF68DB">
      <w:pPr>
        <w:pStyle w:val="Frspaiere"/>
        <w:ind w:left="426" w:hanging="426"/>
        <w:rPr>
          <w:rFonts w:ascii="Trebuchet MS" w:hAnsi="Trebuchet MS"/>
          <w:szCs w:val="24"/>
        </w:rPr>
      </w:pPr>
      <w:r w:rsidRPr="00E81607">
        <w:rPr>
          <w:rFonts w:ascii="Trebuchet MS" w:hAnsi="Trebuchet MS"/>
          <w:szCs w:val="24"/>
        </w:rPr>
        <w:t xml:space="preserve">(c) </w:t>
      </w:r>
      <w:r w:rsidR="005D0DF5" w:rsidRPr="00E81607">
        <w:rPr>
          <w:rFonts w:ascii="Trebuchet MS" w:hAnsi="Trebuchet MS"/>
          <w:szCs w:val="24"/>
        </w:rPr>
        <w:t>La competiţiile şcolare internaţionale elevii participanţi sunt însoţiţi de un număr de cadre didactice corespunzător regulamentelor de organizare şi desfăşurare a competiţiilor şcolare internaţionale, după caz.</w:t>
      </w:r>
    </w:p>
    <w:p w:rsidR="00CE2CB3" w:rsidRPr="00E81607" w:rsidRDefault="004D06AB" w:rsidP="00CE2CB3">
      <w:pPr>
        <w:pStyle w:val="Frspaiere"/>
        <w:rPr>
          <w:rFonts w:ascii="Trebuchet MS" w:hAnsi="Trebuchet MS"/>
          <w:szCs w:val="24"/>
        </w:rPr>
      </w:pPr>
      <w:r w:rsidRPr="00E81607">
        <w:rPr>
          <w:rFonts w:ascii="Trebuchet MS" w:hAnsi="Trebuchet MS"/>
          <w:b/>
          <w:szCs w:val="24"/>
        </w:rPr>
        <w:t>Art</w:t>
      </w:r>
      <w:r w:rsidR="00CE2CB3" w:rsidRPr="00E81607">
        <w:rPr>
          <w:rFonts w:ascii="Trebuchet MS" w:hAnsi="Trebuchet MS"/>
          <w:b/>
          <w:szCs w:val="24"/>
        </w:rPr>
        <w:t>.</w:t>
      </w:r>
      <w:r w:rsidRPr="00E81607">
        <w:rPr>
          <w:rFonts w:ascii="Trebuchet MS" w:hAnsi="Trebuchet MS"/>
          <w:b/>
          <w:szCs w:val="24"/>
        </w:rPr>
        <w:t xml:space="preserve"> 3</w:t>
      </w:r>
      <w:r w:rsidR="00CE2CB3" w:rsidRPr="00E81607">
        <w:rPr>
          <w:rFonts w:ascii="Trebuchet MS" w:hAnsi="Trebuchet MS"/>
          <w:szCs w:val="24"/>
        </w:rPr>
        <w:t xml:space="preserve"> </w:t>
      </w:r>
      <w:r w:rsidR="00EA54AD" w:rsidRPr="00E81607">
        <w:rPr>
          <w:rFonts w:ascii="Trebuchet MS" w:hAnsi="Trebuchet MS"/>
          <w:szCs w:val="24"/>
        </w:rPr>
        <w:t>C</w:t>
      </w:r>
      <w:r w:rsidR="00A75F3D" w:rsidRPr="00E81607">
        <w:rPr>
          <w:rFonts w:ascii="Trebuchet MS" w:hAnsi="Trebuchet MS"/>
          <w:szCs w:val="24"/>
        </w:rPr>
        <w:t>adre</w:t>
      </w:r>
      <w:r w:rsidR="009B2C93" w:rsidRPr="00E81607">
        <w:rPr>
          <w:rFonts w:ascii="Trebuchet MS" w:hAnsi="Trebuchet MS"/>
          <w:szCs w:val="24"/>
        </w:rPr>
        <w:t>le</w:t>
      </w:r>
      <w:r w:rsidR="00A75F3D" w:rsidRPr="00E81607">
        <w:rPr>
          <w:rFonts w:ascii="Trebuchet MS" w:hAnsi="Trebuchet MS"/>
          <w:szCs w:val="24"/>
        </w:rPr>
        <w:t xml:space="preserve"> didactice din învăţământu</w:t>
      </w:r>
      <w:r w:rsidR="00EA54AD" w:rsidRPr="00E81607">
        <w:rPr>
          <w:rFonts w:ascii="Trebuchet MS" w:hAnsi="Trebuchet MS"/>
          <w:szCs w:val="24"/>
        </w:rPr>
        <w:t>l universitar şi preuniversitar, membrii comisiilor centrale</w:t>
      </w:r>
      <w:r w:rsidR="00CE2CB3" w:rsidRPr="00E81607">
        <w:rPr>
          <w:rFonts w:ascii="Trebuchet MS" w:hAnsi="Trebuchet MS"/>
          <w:szCs w:val="24"/>
        </w:rPr>
        <w:t xml:space="preserve">, ai grupurilor de lucru ale comisiilor centrale ale </w:t>
      </w:r>
      <w:r w:rsidR="00A72D51" w:rsidRPr="00E81607">
        <w:rPr>
          <w:rFonts w:ascii="Trebuchet MS" w:hAnsi="Trebuchet MS"/>
          <w:szCs w:val="24"/>
        </w:rPr>
        <w:t>c</w:t>
      </w:r>
      <w:r w:rsidR="00645B7E" w:rsidRPr="00E81607">
        <w:rPr>
          <w:rFonts w:ascii="Trebuchet MS" w:hAnsi="Trebuchet MS"/>
          <w:szCs w:val="24"/>
        </w:rPr>
        <w:t>ompetițiilor naționale școlare,</w:t>
      </w:r>
      <w:r w:rsidR="00CE2CB3" w:rsidRPr="00E81607">
        <w:rPr>
          <w:rFonts w:ascii="Trebuchet MS" w:hAnsi="Trebuchet MS"/>
          <w:szCs w:val="24"/>
        </w:rPr>
        <w:t xml:space="preserve"> membrii comisiilor care realizează pregătirea centralizată a loturilor naționale în vederea participării la etapa internațională a competițiilor, membrii comitetelor, juriilor şi arbitrajelor, ghizii şi translatorii participanți la competițiile internaționale organizate </w:t>
      </w:r>
      <w:r w:rsidR="00EA54AD" w:rsidRPr="00E81607">
        <w:rPr>
          <w:rFonts w:ascii="Trebuchet MS" w:hAnsi="Trebuchet MS"/>
          <w:szCs w:val="24"/>
        </w:rPr>
        <w:t>de către ME</w:t>
      </w:r>
      <w:r w:rsidR="00C8239A">
        <w:rPr>
          <w:rFonts w:ascii="Trebuchet MS" w:hAnsi="Trebuchet MS"/>
          <w:szCs w:val="24"/>
        </w:rPr>
        <w:t>N</w:t>
      </w:r>
      <w:r w:rsidR="00EA54AD" w:rsidRPr="00E81607">
        <w:rPr>
          <w:rFonts w:ascii="Trebuchet MS" w:hAnsi="Trebuchet MS"/>
          <w:szCs w:val="24"/>
        </w:rPr>
        <w:t>CŞ</w:t>
      </w:r>
      <w:r w:rsidR="00435872" w:rsidRPr="00E81607">
        <w:rPr>
          <w:rFonts w:ascii="Trebuchet MS" w:hAnsi="Trebuchet MS"/>
          <w:szCs w:val="24"/>
        </w:rPr>
        <w:t xml:space="preserve"> </w:t>
      </w:r>
      <w:r w:rsidR="00CE2CB3" w:rsidRPr="00E81607">
        <w:rPr>
          <w:rFonts w:ascii="Trebuchet MS" w:hAnsi="Trebuchet MS"/>
          <w:szCs w:val="24"/>
        </w:rPr>
        <w:t>în țară</w:t>
      </w:r>
      <w:r w:rsidR="00435872" w:rsidRPr="00E81607">
        <w:rPr>
          <w:rFonts w:ascii="Trebuchet MS" w:hAnsi="Trebuchet MS"/>
          <w:szCs w:val="24"/>
        </w:rPr>
        <w:t>,</w:t>
      </w:r>
      <w:r w:rsidR="00CE2CB3" w:rsidRPr="00E81607">
        <w:rPr>
          <w:rFonts w:ascii="Trebuchet MS" w:hAnsi="Trebuchet MS"/>
          <w:szCs w:val="24"/>
        </w:rPr>
        <w:t xml:space="preserve"> beneficiază de cazare și masă în hoteluri de până la trei stele inclusiv și de aceleași facilități de transport pe care le au elevii. </w:t>
      </w:r>
    </w:p>
    <w:p w:rsidR="00CE2CB3" w:rsidRPr="00E81607" w:rsidRDefault="004D06AB" w:rsidP="00CE2CB3">
      <w:pPr>
        <w:pStyle w:val="Frspaiere"/>
        <w:rPr>
          <w:rFonts w:ascii="Trebuchet MS" w:hAnsi="Trebuchet MS"/>
          <w:szCs w:val="24"/>
        </w:rPr>
      </w:pPr>
      <w:r w:rsidRPr="00E81607">
        <w:rPr>
          <w:rFonts w:ascii="Trebuchet MS" w:hAnsi="Trebuchet MS"/>
          <w:b/>
          <w:szCs w:val="24"/>
        </w:rPr>
        <w:t>Art. 4</w:t>
      </w:r>
      <w:r w:rsidRPr="00E81607">
        <w:rPr>
          <w:rFonts w:ascii="Trebuchet MS" w:hAnsi="Trebuchet MS"/>
          <w:szCs w:val="24"/>
        </w:rPr>
        <w:t xml:space="preserve"> </w:t>
      </w:r>
      <w:r w:rsidR="00CE2CB3" w:rsidRPr="00E81607">
        <w:rPr>
          <w:rFonts w:ascii="Trebuchet MS" w:hAnsi="Trebuchet MS"/>
          <w:szCs w:val="24"/>
        </w:rPr>
        <w:t>Drepturile elevilor și ale cadr</w:t>
      </w:r>
      <w:r w:rsidR="00014FB4" w:rsidRPr="00E81607">
        <w:rPr>
          <w:rFonts w:ascii="Trebuchet MS" w:hAnsi="Trebuchet MS"/>
          <w:szCs w:val="24"/>
        </w:rPr>
        <w:t>elor didactice, prevăzute la art</w:t>
      </w:r>
      <w:r w:rsidR="00CE2CB3" w:rsidRPr="00E81607">
        <w:rPr>
          <w:rFonts w:ascii="Trebuchet MS" w:hAnsi="Trebuchet MS"/>
          <w:szCs w:val="24"/>
        </w:rPr>
        <w:t xml:space="preserve">. 1, </w:t>
      </w:r>
      <w:r w:rsidR="00063020" w:rsidRPr="00E81607">
        <w:rPr>
          <w:rFonts w:ascii="Trebuchet MS" w:hAnsi="Trebuchet MS"/>
          <w:szCs w:val="24"/>
        </w:rPr>
        <w:t xml:space="preserve">2 </w:t>
      </w:r>
      <w:r w:rsidR="00CE2CB3" w:rsidRPr="00E81607">
        <w:rPr>
          <w:rFonts w:ascii="Trebuchet MS" w:hAnsi="Trebuchet MS"/>
          <w:szCs w:val="24"/>
        </w:rPr>
        <w:t>și 3, precum şi celelalte cheltuieli privind desfăş</w:t>
      </w:r>
      <w:r w:rsidR="00A72D51" w:rsidRPr="00E81607">
        <w:rPr>
          <w:rFonts w:ascii="Trebuchet MS" w:hAnsi="Trebuchet MS"/>
          <w:szCs w:val="24"/>
        </w:rPr>
        <w:t>urarea competițiilor școlare</w:t>
      </w:r>
      <w:r w:rsidR="00CE2CB3" w:rsidRPr="00E81607">
        <w:rPr>
          <w:rFonts w:ascii="Trebuchet MS" w:hAnsi="Trebuchet MS"/>
          <w:szCs w:val="24"/>
        </w:rPr>
        <w:t>: chirii pentru sălile de spectacole, de conferinţe şi pentru bazele sportive, diplome, medalii, afişe, bannere, plachete, trofee, ştampile, suveniruri, materiale promoţionale, excursii, vizite, spectacole, publicitate, publicaţii, închirieri de mijloace de transport şi aparatură electronică, materiale de logistică și de laborator</w:t>
      </w:r>
      <w:r w:rsidR="00A72D51" w:rsidRPr="00E81607">
        <w:rPr>
          <w:rFonts w:ascii="Trebuchet MS" w:hAnsi="Trebuchet MS"/>
          <w:szCs w:val="24"/>
        </w:rPr>
        <w:t>, materiale consumabile</w:t>
      </w:r>
      <w:r w:rsidR="00CE2CB3" w:rsidRPr="00E81607">
        <w:rPr>
          <w:rFonts w:ascii="Trebuchet MS" w:hAnsi="Trebuchet MS"/>
          <w:szCs w:val="24"/>
        </w:rPr>
        <w:t xml:space="preserve">, plata membrilor comisiilor care realizează pregătirea centralizată a loturilor naționale, </w:t>
      </w:r>
      <w:r w:rsidR="00A72D51" w:rsidRPr="00E81607">
        <w:rPr>
          <w:rFonts w:ascii="Trebuchet MS" w:hAnsi="Trebuchet MS"/>
          <w:szCs w:val="24"/>
        </w:rPr>
        <w:t xml:space="preserve">plata </w:t>
      </w:r>
      <w:r w:rsidR="00CE2CB3" w:rsidRPr="00E81607">
        <w:rPr>
          <w:rFonts w:ascii="Trebuchet MS" w:hAnsi="Trebuchet MS"/>
          <w:szCs w:val="24"/>
        </w:rPr>
        <w:t>ghizilor şi a translatorilor partici</w:t>
      </w:r>
      <w:r w:rsidR="00A72D51" w:rsidRPr="00E81607">
        <w:rPr>
          <w:rFonts w:ascii="Trebuchet MS" w:hAnsi="Trebuchet MS"/>
          <w:szCs w:val="24"/>
        </w:rPr>
        <w:t xml:space="preserve">panți la competițiile școlare </w:t>
      </w:r>
      <w:r w:rsidR="00CE2CB3" w:rsidRPr="00E81607">
        <w:rPr>
          <w:rFonts w:ascii="Trebuchet MS" w:hAnsi="Trebuchet MS"/>
          <w:szCs w:val="24"/>
        </w:rPr>
        <w:t>internaționale organizate</w:t>
      </w:r>
      <w:r w:rsidR="00EA54AD" w:rsidRPr="00E81607">
        <w:rPr>
          <w:rFonts w:ascii="Trebuchet MS" w:hAnsi="Trebuchet MS"/>
          <w:szCs w:val="24"/>
        </w:rPr>
        <w:t xml:space="preserve"> de ME</w:t>
      </w:r>
      <w:r w:rsidR="00C8239A">
        <w:rPr>
          <w:rFonts w:ascii="Trebuchet MS" w:hAnsi="Trebuchet MS"/>
          <w:szCs w:val="24"/>
        </w:rPr>
        <w:t>N</w:t>
      </w:r>
      <w:r w:rsidR="00EA54AD" w:rsidRPr="00E81607">
        <w:rPr>
          <w:rFonts w:ascii="Trebuchet MS" w:hAnsi="Trebuchet MS"/>
          <w:szCs w:val="24"/>
        </w:rPr>
        <w:t>CŞ</w:t>
      </w:r>
      <w:r w:rsidR="00A72D51" w:rsidRPr="00E81607">
        <w:rPr>
          <w:rFonts w:ascii="Trebuchet MS" w:hAnsi="Trebuchet MS"/>
          <w:szCs w:val="24"/>
        </w:rPr>
        <w:t xml:space="preserve"> </w:t>
      </w:r>
      <w:r w:rsidR="00CE2CB3" w:rsidRPr="00E81607">
        <w:rPr>
          <w:rFonts w:ascii="Trebuchet MS" w:hAnsi="Trebuchet MS"/>
          <w:szCs w:val="24"/>
        </w:rPr>
        <w:t>în țară, precum şi a altor activităţi se suportă după cum urmează:</w:t>
      </w:r>
    </w:p>
    <w:p w:rsidR="004D06AB" w:rsidRPr="00E81607" w:rsidRDefault="00CE2CB3" w:rsidP="004D06AB">
      <w:pPr>
        <w:pStyle w:val="Frspaiere"/>
        <w:numPr>
          <w:ilvl w:val="0"/>
          <w:numId w:val="3"/>
        </w:numPr>
        <w:tabs>
          <w:tab w:val="left" w:pos="426"/>
        </w:tabs>
        <w:rPr>
          <w:rFonts w:ascii="Trebuchet MS" w:hAnsi="Trebuchet MS"/>
          <w:szCs w:val="24"/>
        </w:rPr>
      </w:pPr>
      <w:r w:rsidRPr="00E81607">
        <w:rPr>
          <w:rFonts w:ascii="Trebuchet MS" w:hAnsi="Trebuchet MS"/>
          <w:szCs w:val="24"/>
        </w:rPr>
        <w:t>pentru etapa judeţeană/a municipiului Bucureșt</w:t>
      </w:r>
      <w:r w:rsidR="00E208C8" w:rsidRPr="00E81607">
        <w:rPr>
          <w:rFonts w:ascii="Trebuchet MS" w:hAnsi="Trebuchet MS"/>
          <w:szCs w:val="24"/>
        </w:rPr>
        <w:t>i, interjudeţeană şi regională</w:t>
      </w:r>
      <w:r w:rsidR="00FB4EBA" w:rsidRPr="00E81607">
        <w:rPr>
          <w:rFonts w:ascii="Trebuchet MS" w:hAnsi="Trebuchet MS"/>
          <w:szCs w:val="24"/>
        </w:rPr>
        <w:t xml:space="preserve">, </w:t>
      </w:r>
      <w:r w:rsidRPr="00E81607">
        <w:rPr>
          <w:rFonts w:ascii="Trebuchet MS" w:hAnsi="Trebuchet MS"/>
          <w:szCs w:val="24"/>
        </w:rPr>
        <w:t>de către unităţ</w:t>
      </w:r>
      <w:r w:rsidR="00F360C0" w:rsidRPr="00E81607">
        <w:rPr>
          <w:rFonts w:ascii="Trebuchet MS" w:hAnsi="Trebuchet MS"/>
          <w:szCs w:val="24"/>
        </w:rPr>
        <w:t xml:space="preserve">ile de învăţământ </w:t>
      </w:r>
      <w:r w:rsidR="00B728BA" w:rsidRPr="00E81607">
        <w:rPr>
          <w:rFonts w:ascii="Trebuchet MS" w:hAnsi="Trebuchet MS"/>
          <w:szCs w:val="24"/>
        </w:rPr>
        <w:t xml:space="preserve"> din bugetele locale ale unităţilor administrativ-teritoriale de care aparţin</w:t>
      </w:r>
      <w:r w:rsidRPr="00E81607">
        <w:rPr>
          <w:rFonts w:ascii="Trebuchet MS" w:hAnsi="Trebuchet MS"/>
          <w:szCs w:val="24"/>
        </w:rPr>
        <w:t>;</w:t>
      </w:r>
    </w:p>
    <w:p w:rsidR="00063020" w:rsidRPr="00E81607" w:rsidRDefault="00CE2CB3" w:rsidP="007444B6">
      <w:pPr>
        <w:pStyle w:val="Frspaiere"/>
        <w:numPr>
          <w:ilvl w:val="0"/>
          <w:numId w:val="3"/>
        </w:numPr>
        <w:tabs>
          <w:tab w:val="left" w:pos="426"/>
        </w:tabs>
        <w:rPr>
          <w:rFonts w:ascii="Trebuchet MS" w:hAnsi="Trebuchet MS"/>
          <w:szCs w:val="24"/>
        </w:rPr>
      </w:pPr>
      <w:r w:rsidRPr="00E81607">
        <w:rPr>
          <w:rFonts w:ascii="Trebuchet MS" w:hAnsi="Trebuchet MS"/>
          <w:szCs w:val="24"/>
        </w:rPr>
        <w:lastRenderedPageBreak/>
        <w:t xml:space="preserve">pentru etapa națională, de către </w:t>
      </w:r>
      <w:r w:rsidR="00EA54AD" w:rsidRPr="00E81607">
        <w:rPr>
          <w:rFonts w:ascii="Trebuchet MS" w:hAnsi="Trebuchet MS"/>
          <w:szCs w:val="24"/>
        </w:rPr>
        <w:t>ME</w:t>
      </w:r>
      <w:r w:rsidR="00C8239A">
        <w:rPr>
          <w:rFonts w:ascii="Trebuchet MS" w:hAnsi="Trebuchet MS"/>
          <w:szCs w:val="24"/>
        </w:rPr>
        <w:t>N</w:t>
      </w:r>
      <w:r w:rsidR="00EA54AD" w:rsidRPr="00E81607">
        <w:rPr>
          <w:rFonts w:ascii="Trebuchet MS" w:hAnsi="Trebuchet MS"/>
          <w:szCs w:val="24"/>
        </w:rPr>
        <w:t>CŞ</w:t>
      </w:r>
      <w:r w:rsidR="00456BBB" w:rsidRPr="00E81607">
        <w:rPr>
          <w:rFonts w:ascii="Trebuchet MS" w:hAnsi="Trebuchet MS"/>
          <w:szCs w:val="24"/>
        </w:rPr>
        <w:t>,</w:t>
      </w:r>
      <w:r w:rsidRPr="00E81607">
        <w:rPr>
          <w:rFonts w:ascii="Trebuchet MS" w:hAnsi="Trebuchet MS"/>
          <w:szCs w:val="24"/>
        </w:rPr>
        <w:t xml:space="preserve"> din fondurile alocate inspectoratelor școlare</w:t>
      </w:r>
      <w:r w:rsidR="001753A3">
        <w:rPr>
          <w:rFonts w:ascii="Trebuchet MS" w:hAnsi="Trebuchet MS"/>
          <w:szCs w:val="24"/>
        </w:rPr>
        <w:t>/unităților de învățământ</w:t>
      </w:r>
      <w:r w:rsidRPr="00E81607">
        <w:rPr>
          <w:rFonts w:ascii="Trebuchet MS" w:hAnsi="Trebuchet MS"/>
          <w:szCs w:val="24"/>
        </w:rPr>
        <w:t xml:space="preserve"> </w:t>
      </w:r>
      <w:r w:rsidR="00FB4EBA" w:rsidRPr="00E81607">
        <w:rPr>
          <w:rFonts w:ascii="Trebuchet MS" w:hAnsi="Trebuchet MS"/>
          <w:szCs w:val="24"/>
        </w:rPr>
        <w:t xml:space="preserve">care organizează </w:t>
      </w:r>
      <w:r w:rsidR="00B728BA" w:rsidRPr="00E81607">
        <w:rPr>
          <w:rFonts w:ascii="Trebuchet MS" w:hAnsi="Trebuchet MS"/>
          <w:szCs w:val="24"/>
        </w:rPr>
        <w:t xml:space="preserve">această etapă a </w:t>
      </w:r>
      <w:r w:rsidRPr="00E81607">
        <w:rPr>
          <w:rFonts w:ascii="Trebuchet MS" w:hAnsi="Trebuchet MS"/>
          <w:szCs w:val="24"/>
        </w:rPr>
        <w:t>competiții</w:t>
      </w:r>
      <w:r w:rsidR="00B728BA" w:rsidRPr="00E81607">
        <w:rPr>
          <w:rFonts w:ascii="Trebuchet MS" w:hAnsi="Trebuchet MS"/>
          <w:szCs w:val="24"/>
        </w:rPr>
        <w:t>lor</w:t>
      </w:r>
      <w:r w:rsidR="00B205E4" w:rsidRPr="00E81607">
        <w:rPr>
          <w:rFonts w:ascii="Trebuchet MS" w:hAnsi="Trebuchet MS"/>
          <w:szCs w:val="24"/>
        </w:rPr>
        <w:t xml:space="preserve"> şcolare cu excepţia cheltuielilor pentru</w:t>
      </w:r>
      <w:r w:rsidR="00063020" w:rsidRPr="00E81607">
        <w:rPr>
          <w:rFonts w:ascii="Trebuchet MS" w:hAnsi="Trebuchet MS"/>
          <w:szCs w:val="24"/>
        </w:rPr>
        <w:t>:</w:t>
      </w:r>
    </w:p>
    <w:p w:rsidR="004D06AB" w:rsidRPr="00E81607" w:rsidRDefault="00FB4EBA" w:rsidP="00FD432E">
      <w:pPr>
        <w:pStyle w:val="Frspaiere"/>
        <w:numPr>
          <w:ilvl w:val="0"/>
          <w:numId w:val="18"/>
        </w:numPr>
        <w:tabs>
          <w:tab w:val="left" w:pos="426"/>
        </w:tabs>
        <w:rPr>
          <w:rFonts w:ascii="Trebuchet MS" w:hAnsi="Trebuchet MS"/>
          <w:szCs w:val="24"/>
        </w:rPr>
      </w:pPr>
      <w:r w:rsidRPr="00E81607">
        <w:rPr>
          <w:rFonts w:ascii="Trebuchet MS" w:hAnsi="Trebuchet MS"/>
          <w:szCs w:val="24"/>
        </w:rPr>
        <w:t xml:space="preserve">transportul elevilor și al cadrelor didactice care însoțesc elevii la </w:t>
      </w:r>
      <w:r w:rsidR="007444B6" w:rsidRPr="00E81607">
        <w:rPr>
          <w:rFonts w:ascii="Trebuchet MS" w:hAnsi="Trebuchet MS"/>
          <w:szCs w:val="24"/>
        </w:rPr>
        <w:t xml:space="preserve">această </w:t>
      </w:r>
      <w:r w:rsidRPr="00E81607">
        <w:rPr>
          <w:rFonts w:ascii="Trebuchet MS" w:hAnsi="Trebuchet MS"/>
          <w:szCs w:val="24"/>
        </w:rPr>
        <w:t xml:space="preserve">etapa </w:t>
      </w:r>
      <w:r w:rsidR="007444B6" w:rsidRPr="00E81607">
        <w:rPr>
          <w:rFonts w:ascii="Trebuchet MS" w:hAnsi="Trebuchet MS"/>
          <w:szCs w:val="24"/>
        </w:rPr>
        <w:t>a competiției</w:t>
      </w:r>
      <w:r w:rsidR="000870DE" w:rsidRPr="00E81607">
        <w:rPr>
          <w:rFonts w:ascii="Trebuchet MS" w:hAnsi="Trebuchet MS"/>
          <w:szCs w:val="24"/>
        </w:rPr>
        <w:t xml:space="preserve"> </w:t>
      </w:r>
      <w:r w:rsidR="00B205E4" w:rsidRPr="00E81607">
        <w:rPr>
          <w:rFonts w:ascii="Trebuchet MS" w:hAnsi="Trebuchet MS"/>
          <w:szCs w:val="24"/>
        </w:rPr>
        <w:t>şcolare</w:t>
      </w:r>
      <w:r w:rsidR="006D368C" w:rsidRPr="00E81607">
        <w:rPr>
          <w:rFonts w:ascii="Trebuchet MS" w:hAnsi="Trebuchet MS"/>
          <w:szCs w:val="24"/>
        </w:rPr>
        <w:t xml:space="preserve">, </w:t>
      </w:r>
      <w:r w:rsidR="007444B6" w:rsidRPr="00E81607">
        <w:rPr>
          <w:rFonts w:ascii="Trebuchet MS" w:hAnsi="Trebuchet MS"/>
          <w:szCs w:val="24"/>
        </w:rPr>
        <w:t xml:space="preserve">care se suportă </w:t>
      </w:r>
      <w:r w:rsidRPr="00E81607">
        <w:rPr>
          <w:rFonts w:ascii="Trebuchet MS" w:hAnsi="Trebuchet MS"/>
          <w:szCs w:val="24"/>
        </w:rPr>
        <w:t>de către unitățile de învățământ</w:t>
      </w:r>
      <w:r w:rsidR="00563B6C" w:rsidRPr="00E81607">
        <w:rPr>
          <w:rFonts w:ascii="Trebuchet MS" w:hAnsi="Trebuchet MS"/>
          <w:szCs w:val="24"/>
        </w:rPr>
        <w:t xml:space="preserve"> de care aparţin aceştia</w:t>
      </w:r>
      <w:r w:rsidRPr="00E81607">
        <w:rPr>
          <w:rFonts w:ascii="Trebuchet MS" w:hAnsi="Trebuchet MS"/>
          <w:szCs w:val="24"/>
        </w:rPr>
        <w:t>;</w:t>
      </w:r>
    </w:p>
    <w:p w:rsidR="00FD432E" w:rsidRPr="00E81607" w:rsidRDefault="00FD432E" w:rsidP="00B93D68">
      <w:pPr>
        <w:pStyle w:val="Frspaiere"/>
        <w:numPr>
          <w:ilvl w:val="0"/>
          <w:numId w:val="18"/>
        </w:numPr>
        <w:tabs>
          <w:tab w:val="left" w:pos="426"/>
        </w:tabs>
        <w:rPr>
          <w:rFonts w:ascii="Trebuchet MS" w:hAnsi="Trebuchet MS"/>
          <w:szCs w:val="24"/>
        </w:rPr>
      </w:pPr>
      <w:r w:rsidRPr="00E81607">
        <w:rPr>
          <w:rFonts w:ascii="Trebuchet MS" w:hAnsi="Trebuchet MS"/>
          <w:szCs w:val="24"/>
        </w:rPr>
        <w:t>t</w:t>
      </w:r>
      <w:r w:rsidR="00063020" w:rsidRPr="00E81607">
        <w:rPr>
          <w:rFonts w:ascii="Trebuchet MS" w:hAnsi="Trebuchet MS"/>
          <w:szCs w:val="24"/>
        </w:rPr>
        <w:t xml:space="preserve">ransportul, cazarea şi </w:t>
      </w:r>
      <w:r w:rsidR="008C285C" w:rsidRPr="00E81607">
        <w:rPr>
          <w:rFonts w:ascii="Trebuchet MS" w:hAnsi="Trebuchet MS"/>
          <w:szCs w:val="24"/>
        </w:rPr>
        <w:t xml:space="preserve">masa </w:t>
      </w:r>
      <w:r w:rsidR="00CE2CB3" w:rsidRPr="00E81607">
        <w:rPr>
          <w:rFonts w:ascii="Trebuchet MS" w:hAnsi="Trebuchet MS"/>
          <w:szCs w:val="24"/>
        </w:rPr>
        <w:t>pentru cadrele didactice din învățământul preuniversitar,</w:t>
      </w:r>
      <w:r w:rsidR="0066727C" w:rsidRPr="00E81607">
        <w:rPr>
          <w:rFonts w:ascii="Trebuchet MS" w:hAnsi="Trebuchet MS"/>
          <w:szCs w:val="24"/>
        </w:rPr>
        <w:t xml:space="preserve"> membrii comisiilor centrale</w:t>
      </w:r>
      <w:r w:rsidRPr="00E81607">
        <w:rPr>
          <w:rFonts w:ascii="Trebuchet MS" w:hAnsi="Trebuchet MS"/>
          <w:szCs w:val="24"/>
        </w:rPr>
        <w:t xml:space="preserve">/grupurilor de lucru ale comisiilor centrale ale competițiilor </w:t>
      </w:r>
      <w:r w:rsidR="000870DE" w:rsidRPr="00E81607">
        <w:rPr>
          <w:rFonts w:ascii="Trebuchet MS" w:hAnsi="Trebuchet MS"/>
          <w:szCs w:val="24"/>
        </w:rPr>
        <w:t xml:space="preserve">şcolare </w:t>
      </w:r>
      <w:r w:rsidRPr="00E81607">
        <w:rPr>
          <w:rFonts w:ascii="Trebuchet MS" w:hAnsi="Trebuchet MS"/>
          <w:szCs w:val="24"/>
        </w:rPr>
        <w:t>naționale</w:t>
      </w:r>
      <w:r w:rsidR="0066727C" w:rsidRPr="00E81607">
        <w:rPr>
          <w:rFonts w:ascii="Trebuchet MS" w:hAnsi="Trebuchet MS"/>
          <w:szCs w:val="24"/>
        </w:rPr>
        <w:t xml:space="preserve">, </w:t>
      </w:r>
      <w:r w:rsidR="00063020" w:rsidRPr="00E81607">
        <w:rPr>
          <w:rFonts w:ascii="Trebuchet MS" w:hAnsi="Trebuchet MS"/>
          <w:szCs w:val="24"/>
        </w:rPr>
        <w:t>care se suportă</w:t>
      </w:r>
      <w:r w:rsidR="00CE2CB3" w:rsidRPr="00E81607">
        <w:rPr>
          <w:rFonts w:ascii="Trebuchet MS" w:hAnsi="Trebuchet MS"/>
          <w:szCs w:val="24"/>
        </w:rPr>
        <w:t xml:space="preserve"> din f</w:t>
      </w:r>
      <w:r w:rsidR="00063020" w:rsidRPr="00E81607">
        <w:rPr>
          <w:rFonts w:ascii="Trebuchet MS" w:hAnsi="Trebuchet MS"/>
          <w:szCs w:val="24"/>
        </w:rPr>
        <w:t xml:space="preserve">ondurile alocate de </w:t>
      </w:r>
      <w:r w:rsidR="008C285C" w:rsidRPr="00E81607">
        <w:rPr>
          <w:rFonts w:ascii="Trebuchet MS" w:hAnsi="Trebuchet MS"/>
          <w:szCs w:val="24"/>
        </w:rPr>
        <w:t>ME</w:t>
      </w:r>
      <w:r w:rsidR="00C8239A">
        <w:rPr>
          <w:rFonts w:ascii="Trebuchet MS" w:hAnsi="Trebuchet MS"/>
          <w:szCs w:val="24"/>
        </w:rPr>
        <w:t>N</w:t>
      </w:r>
      <w:r w:rsidR="008C285C" w:rsidRPr="00E81607">
        <w:rPr>
          <w:rFonts w:ascii="Trebuchet MS" w:hAnsi="Trebuchet MS"/>
          <w:szCs w:val="24"/>
        </w:rPr>
        <w:t>CŞ</w:t>
      </w:r>
      <w:r w:rsidR="00063020" w:rsidRPr="00E81607">
        <w:rPr>
          <w:rFonts w:ascii="Trebuchet MS" w:hAnsi="Trebuchet MS"/>
          <w:szCs w:val="24"/>
        </w:rPr>
        <w:t xml:space="preserve">  inspectoratelor</w:t>
      </w:r>
      <w:r w:rsidR="00CE2CB3" w:rsidRPr="00E81607">
        <w:rPr>
          <w:rFonts w:ascii="Trebuchet MS" w:hAnsi="Trebuchet MS"/>
          <w:szCs w:val="24"/>
        </w:rPr>
        <w:t xml:space="preserve"> școlar</w:t>
      </w:r>
      <w:r w:rsidR="00063020" w:rsidRPr="00E81607">
        <w:rPr>
          <w:rFonts w:ascii="Trebuchet MS" w:hAnsi="Trebuchet MS"/>
          <w:szCs w:val="24"/>
        </w:rPr>
        <w:t>e</w:t>
      </w:r>
      <w:r w:rsidRPr="00E81607">
        <w:rPr>
          <w:rFonts w:ascii="Trebuchet MS" w:hAnsi="Trebuchet MS"/>
          <w:szCs w:val="24"/>
        </w:rPr>
        <w:t xml:space="preserve"> județe</w:t>
      </w:r>
      <w:r w:rsidR="00CE2CB3" w:rsidRPr="00E81607">
        <w:rPr>
          <w:rFonts w:ascii="Trebuchet MS" w:hAnsi="Trebuchet MS"/>
          <w:szCs w:val="24"/>
        </w:rPr>
        <w:t>n</w:t>
      </w:r>
      <w:r w:rsidR="00063020" w:rsidRPr="00E81607">
        <w:rPr>
          <w:rFonts w:ascii="Trebuchet MS" w:hAnsi="Trebuchet MS"/>
          <w:szCs w:val="24"/>
        </w:rPr>
        <w:t>e</w:t>
      </w:r>
      <w:r w:rsidR="00CE2CB3" w:rsidRPr="00E81607">
        <w:rPr>
          <w:rFonts w:ascii="Trebuchet MS" w:hAnsi="Trebuchet MS"/>
          <w:szCs w:val="24"/>
        </w:rPr>
        <w:t xml:space="preserve">/al </w:t>
      </w:r>
      <w:r w:rsidR="00063020" w:rsidRPr="00E81607">
        <w:rPr>
          <w:rFonts w:ascii="Trebuchet MS" w:hAnsi="Trebuchet MS"/>
          <w:szCs w:val="24"/>
        </w:rPr>
        <w:t>municipiului București</w:t>
      </w:r>
      <w:r w:rsidR="0066727C" w:rsidRPr="00E81607">
        <w:rPr>
          <w:rFonts w:ascii="Trebuchet MS" w:hAnsi="Trebuchet MS"/>
          <w:szCs w:val="24"/>
        </w:rPr>
        <w:t>;</w:t>
      </w:r>
    </w:p>
    <w:p w:rsidR="004D06AB" w:rsidRPr="00E81607" w:rsidRDefault="00CE2CB3" w:rsidP="004D06AB">
      <w:pPr>
        <w:pStyle w:val="Frspaiere"/>
        <w:numPr>
          <w:ilvl w:val="0"/>
          <w:numId w:val="3"/>
        </w:numPr>
        <w:tabs>
          <w:tab w:val="left" w:pos="426"/>
        </w:tabs>
        <w:rPr>
          <w:rFonts w:ascii="Trebuchet MS" w:hAnsi="Trebuchet MS"/>
          <w:szCs w:val="24"/>
        </w:rPr>
      </w:pPr>
      <w:r w:rsidRPr="00E81607">
        <w:rPr>
          <w:rFonts w:ascii="Trebuchet MS" w:hAnsi="Trebuchet MS"/>
          <w:szCs w:val="24"/>
        </w:rPr>
        <w:t>pentru pregătire</w:t>
      </w:r>
      <w:r w:rsidR="000870DE" w:rsidRPr="00E81607">
        <w:rPr>
          <w:rFonts w:ascii="Trebuchet MS" w:hAnsi="Trebuchet MS"/>
          <w:szCs w:val="24"/>
        </w:rPr>
        <w:t>a</w:t>
      </w:r>
      <w:r w:rsidR="00DD27AD" w:rsidRPr="00E81607">
        <w:rPr>
          <w:rFonts w:ascii="Trebuchet MS" w:hAnsi="Trebuchet MS"/>
          <w:szCs w:val="24"/>
        </w:rPr>
        <w:t xml:space="preserve"> </w:t>
      </w:r>
      <w:r w:rsidRPr="00E81607">
        <w:rPr>
          <w:rFonts w:ascii="Trebuchet MS" w:hAnsi="Trebuchet MS"/>
          <w:szCs w:val="24"/>
        </w:rPr>
        <w:t>centralizată a lot</w:t>
      </w:r>
      <w:r w:rsidR="00E56A35" w:rsidRPr="00E81607">
        <w:rPr>
          <w:rFonts w:ascii="Trebuchet MS" w:hAnsi="Trebuchet MS"/>
          <w:szCs w:val="24"/>
        </w:rPr>
        <w:t xml:space="preserve">urilor naționale, </w:t>
      </w:r>
      <w:r w:rsidR="00A46714" w:rsidRPr="00E81607">
        <w:rPr>
          <w:rFonts w:ascii="Trebuchet MS" w:hAnsi="Trebuchet MS"/>
          <w:szCs w:val="24"/>
        </w:rPr>
        <w:t xml:space="preserve">de către </w:t>
      </w:r>
      <w:r w:rsidR="008C285C" w:rsidRPr="00E81607">
        <w:rPr>
          <w:rFonts w:ascii="Trebuchet MS" w:hAnsi="Trebuchet MS"/>
          <w:szCs w:val="24"/>
        </w:rPr>
        <w:t>ME</w:t>
      </w:r>
      <w:r w:rsidR="00C8239A">
        <w:rPr>
          <w:rFonts w:ascii="Trebuchet MS" w:hAnsi="Trebuchet MS"/>
          <w:szCs w:val="24"/>
        </w:rPr>
        <w:t>N</w:t>
      </w:r>
      <w:r w:rsidR="008C285C" w:rsidRPr="00E81607">
        <w:rPr>
          <w:rFonts w:ascii="Trebuchet MS" w:hAnsi="Trebuchet MS"/>
          <w:szCs w:val="24"/>
        </w:rPr>
        <w:t>CŞ</w:t>
      </w:r>
      <w:r w:rsidRPr="00E81607">
        <w:rPr>
          <w:rFonts w:ascii="Trebuchet MS" w:hAnsi="Trebuchet MS"/>
          <w:szCs w:val="24"/>
        </w:rPr>
        <w:t xml:space="preserve"> din fondurile alocate inspectoratului școlar județean/ al municipiului București - organizatorul acestei activități;</w:t>
      </w:r>
      <w:r w:rsidR="008C285C" w:rsidRPr="00E81607">
        <w:rPr>
          <w:rFonts w:ascii="Trebuchet MS" w:hAnsi="Trebuchet MS"/>
          <w:szCs w:val="24"/>
        </w:rPr>
        <w:t xml:space="preserve"> excepţie face transportul elevilor și al cadrelor didactice care însoțesc elevii la această activitate care se suportă de către unitățile de învățământ de care aparţin aceştia;</w:t>
      </w:r>
    </w:p>
    <w:p w:rsidR="004D06AB" w:rsidRPr="00E81607" w:rsidRDefault="00CE2CB3" w:rsidP="004D06AB">
      <w:pPr>
        <w:pStyle w:val="Frspaiere"/>
        <w:numPr>
          <w:ilvl w:val="0"/>
          <w:numId w:val="3"/>
        </w:numPr>
        <w:tabs>
          <w:tab w:val="left" w:pos="426"/>
        </w:tabs>
        <w:rPr>
          <w:rFonts w:ascii="Trebuchet MS" w:hAnsi="Trebuchet MS"/>
          <w:szCs w:val="24"/>
        </w:rPr>
      </w:pPr>
      <w:r w:rsidRPr="00E81607">
        <w:rPr>
          <w:rFonts w:ascii="Trebuchet MS" w:hAnsi="Trebuchet MS"/>
          <w:szCs w:val="24"/>
        </w:rPr>
        <w:t>pentru etapa internațio</w:t>
      </w:r>
      <w:r w:rsidR="00E56A35" w:rsidRPr="00E81607">
        <w:rPr>
          <w:rFonts w:ascii="Trebuchet MS" w:hAnsi="Trebuchet MS"/>
          <w:szCs w:val="24"/>
        </w:rPr>
        <w:t xml:space="preserve">nală a competițiilor școlare </w:t>
      </w:r>
      <w:r w:rsidRPr="00E81607">
        <w:rPr>
          <w:rFonts w:ascii="Trebuchet MS" w:hAnsi="Trebuchet MS"/>
          <w:szCs w:val="24"/>
        </w:rPr>
        <w:t>organizate în străinătate (taxă pentru cen</w:t>
      </w:r>
      <w:r w:rsidR="008954D2" w:rsidRPr="00E81607">
        <w:rPr>
          <w:rFonts w:ascii="Trebuchet MS" w:hAnsi="Trebuchet MS"/>
          <w:szCs w:val="24"/>
        </w:rPr>
        <w:t xml:space="preserve">trul coordonator internațional, </w:t>
      </w:r>
      <w:r w:rsidRPr="00E81607">
        <w:rPr>
          <w:rFonts w:ascii="Trebuchet MS" w:hAnsi="Trebuchet MS"/>
          <w:szCs w:val="24"/>
        </w:rPr>
        <w:t xml:space="preserve">taxă de participare, </w:t>
      </w:r>
      <w:r w:rsidR="008C285C" w:rsidRPr="00E81607">
        <w:rPr>
          <w:rFonts w:ascii="Trebuchet MS" w:hAnsi="Trebuchet MS"/>
          <w:szCs w:val="24"/>
        </w:rPr>
        <w:t xml:space="preserve">transportul </w:t>
      </w:r>
      <w:r w:rsidR="005A7A18" w:rsidRPr="00E81607">
        <w:rPr>
          <w:rFonts w:ascii="Trebuchet MS" w:hAnsi="Trebuchet MS"/>
          <w:szCs w:val="24"/>
        </w:rPr>
        <w:t xml:space="preserve">internaţional, </w:t>
      </w:r>
      <w:r w:rsidRPr="00E81607">
        <w:rPr>
          <w:rFonts w:ascii="Trebuchet MS" w:hAnsi="Trebuchet MS"/>
          <w:szCs w:val="24"/>
        </w:rPr>
        <w:t>cheltuieli pentru viză și asigurări de sănătate, diurnă și cheltuieli cu decontare ulterioară)</w:t>
      </w:r>
      <w:r w:rsidRPr="00E81607">
        <w:rPr>
          <w:rFonts w:ascii="Trebuchet MS" w:hAnsi="Trebuchet MS"/>
          <w:b/>
          <w:szCs w:val="24"/>
        </w:rPr>
        <w:t xml:space="preserve"> </w:t>
      </w:r>
      <w:r w:rsidR="00A46714" w:rsidRPr="00E81607">
        <w:rPr>
          <w:rFonts w:ascii="Trebuchet MS" w:hAnsi="Trebuchet MS"/>
          <w:szCs w:val="24"/>
        </w:rPr>
        <w:t xml:space="preserve">de către </w:t>
      </w:r>
      <w:r w:rsidR="008C285C" w:rsidRPr="00E81607">
        <w:rPr>
          <w:rFonts w:ascii="Trebuchet MS" w:hAnsi="Trebuchet MS"/>
          <w:szCs w:val="24"/>
        </w:rPr>
        <w:t>ME</w:t>
      </w:r>
      <w:r w:rsidR="00C8239A">
        <w:rPr>
          <w:rFonts w:ascii="Trebuchet MS" w:hAnsi="Trebuchet MS"/>
          <w:szCs w:val="24"/>
        </w:rPr>
        <w:t>N</w:t>
      </w:r>
      <w:r w:rsidR="008C285C" w:rsidRPr="00E81607">
        <w:rPr>
          <w:rFonts w:ascii="Trebuchet MS" w:hAnsi="Trebuchet MS"/>
          <w:szCs w:val="24"/>
        </w:rPr>
        <w:t>CŞ</w:t>
      </w:r>
      <w:r w:rsidR="001772CB" w:rsidRPr="00E81607">
        <w:rPr>
          <w:rFonts w:ascii="Trebuchet MS" w:hAnsi="Trebuchet MS"/>
          <w:szCs w:val="24"/>
        </w:rPr>
        <w:t>,</w:t>
      </w:r>
      <w:r w:rsidR="008C285C" w:rsidRPr="00E81607">
        <w:rPr>
          <w:rFonts w:ascii="Trebuchet MS" w:hAnsi="Trebuchet MS"/>
          <w:szCs w:val="24"/>
        </w:rPr>
        <w:t xml:space="preserve"> iar transportul intern de către unităţile de învăţământ de care aparţin</w:t>
      </w:r>
      <w:r w:rsidRPr="00E81607">
        <w:rPr>
          <w:rFonts w:ascii="Trebuchet MS" w:hAnsi="Trebuchet MS"/>
          <w:szCs w:val="24"/>
        </w:rPr>
        <w:t>;</w:t>
      </w:r>
    </w:p>
    <w:p w:rsidR="00CE2CB3" w:rsidRPr="00E81607" w:rsidRDefault="00CE2CB3" w:rsidP="00B93D68">
      <w:pPr>
        <w:pStyle w:val="Frspaiere"/>
        <w:numPr>
          <w:ilvl w:val="0"/>
          <w:numId w:val="3"/>
        </w:numPr>
        <w:tabs>
          <w:tab w:val="left" w:pos="426"/>
        </w:tabs>
        <w:rPr>
          <w:rFonts w:ascii="Trebuchet MS" w:hAnsi="Trebuchet MS"/>
          <w:szCs w:val="24"/>
        </w:rPr>
      </w:pPr>
      <w:r w:rsidRPr="00E81607">
        <w:rPr>
          <w:rFonts w:ascii="Trebuchet MS" w:hAnsi="Trebuchet MS"/>
          <w:szCs w:val="24"/>
        </w:rPr>
        <w:t>pentru etapa internațio</w:t>
      </w:r>
      <w:r w:rsidR="00E205D6" w:rsidRPr="00E81607">
        <w:rPr>
          <w:rFonts w:ascii="Trebuchet MS" w:hAnsi="Trebuchet MS"/>
          <w:szCs w:val="24"/>
        </w:rPr>
        <w:t>nală a competițiilor școlare</w:t>
      </w:r>
      <w:r w:rsidRPr="00E81607">
        <w:rPr>
          <w:rFonts w:ascii="Trebuchet MS" w:hAnsi="Trebuchet MS"/>
          <w:szCs w:val="24"/>
        </w:rPr>
        <w:t xml:space="preserve"> organizate în țară,</w:t>
      </w:r>
      <w:r w:rsidR="00A46714" w:rsidRPr="00E81607">
        <w:rPr>
          <w:rFonts w:ascii="Trebuchet MS" w:hAnsi="Trebuchet MS"/>
          <w:szCs w:val="24"/>
        </w:rPr>
        <w:t xml:space="preserve"> de către </w:t>
      </w:r>
      <w:r w:rsidR="00111DDB" w:rsidRPr="00E81607">
        <w:rPr>
          <w:rFonts w:ascii="Trebuchet MS" w:hAnsi="Trebuchet MS"/>
          <w:szCs w:val="24"/>
        </w:rPr>
        <w:t>ME</w:t>
      </w:r>
      <w:r w:rsidR="00C8239A">
        <w:rPr>
          <w:rFonts w:ascii="Trebuchet MS" w:hAnsi="Trebuchet MS"/>
          <w:szCs w:val="24"/>
        </w:rPr>
        <w:t>N</w:t>
      </w:r>
      <w:r w:rsidR="00111DDB" w:rsidRPr="00E81607">
        <w:rPr>
          <w:rFonts w:ascii="Trebuchet MS" w:hAnsi="Trebuchet MS"/>
          <w:szCs w:val="24"/>
        </w:rPr>
        <w:t>CŞ</w:t>
      </w:r>
      <w:r w:rsidR="00175B30" w:rsidRPr="00E81607">
        <w:rPr>
          <w:rFonts w:ascii="Trebuchet MS" w:hAnsi="Trebuchet MS"/>
          <w:szCs w:val="24"/>
        </w:rPr>
        <w:t xml:space="preserve"> prin inspectoratul şcolar organizator.</w:t>
      </w:r>
      <w:r w:rsidRPr="00E81607">
        <w:rPr>
          <w:rFonts w:ascii="Trebuchet MS" w:hAnsi="Trebuchet MS"/>
          <w:szCs w:val="24"/>
        </w:rPr>
        <w:t xml:space="preserve"> Instituțiile de învățământ superior implicate pot contribui financiar la organizarea și desfășurarea acestei etape.</w:t>
      </w:r>
    </w:p>
    <w:p w:rsidR="00CE2CB3" w:rsidRPr="00E81607" w:rsidRDefault="004D06AB" w:rsidP="00B93D68">
      <w:pPr>
        <w:pStyle w:val="Frspaiere"/>
        <w:rPr>
          <w:rFonts w:ascii="Trebuchet MS" w:hAnsi="Trebuchet MS"/>
          <w:szCs w:val="24"/>
        </w:rPr>
      </w:pPr>
      <w:r w:rsidRPr="00E81607">
        <w:rPr>
          <w:rFonts w:ascii="Trebuchet MS" w:hAnsi="Trebuchet MS"/>
          <w:b/>
          <w:szCs w:val="24"/>
        </w:rPr>
        <w:t xml:space="preserve">Art. </w:t>
      </w:r>
      <w:r w:rsidR="00896702" w:rsidRPr="00E81607">
        <w:rPr>
          <w:rFonts w:ascii="Trebuchet MS" w:hAnsi="Trebuchet MS"/>
          <w:b/>
          <w:szCs w:val="24"/>
        </w:rPr>
        <w:t>5</w:t>
      </w:r>
      <w:r w:rsidR="00CE2CB3" w:rsidRPr="00E81607">
        <w:rPr>
          <w:rFonts w:ascii="Trebuchet MS" w:hAnsi="Trebuchet MS"/>
          <w:szCs w:val="24"/>
        </w:rPr>
        <w:t xml:space="preserve"> Cuantumul plăţii membrilor comisiilor de pregătire centralizată a loturilor naționale</w:t>
      </w:r>
      <w:r w:rsidR="004B38CC" w:rsidRPr="00E81607">
        <w:rPr>
          <w:rFonts w:ascii="Trebuchet MS" w:hAnsi="Trebuchet MS"/>
          <w:szCs w:val="24"/>
        </w:rPr>
        <w:t xml:space="preserve"> în vederea participării la competiţiile internaţionale finanţate de </w:t>
      </w:r>
      <w:r w:rsidR="008C285C" w:rsidRPr="00E81607">
        <w:rPr>
          <w:rFonts w:ascii="Trebuchet MS" w:hAnsi="Trebuchet MS"/>
          <w:szCs w:val="24"/>
        </w:rPr>
        <w:t>ME</w:t>
      </w:r>
      <w:r w:rsidR="00C8239A">
        <w:rPr>
          <w:rFonts w:ascii="Trebuchet MS" w:hAnsi="Trebuchet MS"/>
          <w:szCs w:val="24"/>
        </w:rPr>
        <w:t>N</w:t>
      </w:r>
      <w:r w:rsidR="008C285C" w:rsidRPr="00E81607">
        <w:rPr>
          <w:rFonts w:ascii="Trebuchet MS" w:hAnsi="Trebuchet MS"/>
          <w:szCs w:val="24"/>
        </w:rPr>
        <w:t>CŞ</w:t>
      </w:r>
      <w:r w:rsidR="00494A0C">
        <w:rPr>
          <w:rFonts w:ascii="Trebuchet MS" w:hAnsi="Trebuchet MS"/>
          <w:szCs w:val="24"/>
        </w:rPr>
        <w:t xml:space="preserve"> </w:t>
      </w:r>
      <w:r w:rsidR="00CE2CB3" w:rsidRPr="00E81607">
        <w:rPr>
          <w:rFonts w:ascii="Trebuchet MS" w:hAnsi="Trebuchet MS"/>
          <w:szCs w:val="24"/>
        </w:rPr>
        <w:t xml:space="preserve">se stabilește prin ordin al ministrului </w:t>
      </w:r>
      <w:r w:rsidR="008D3C5D" w:rsidRPr="00E81607">
        <w:rPr>
          <w:rFonts w:ascii="Trebuchet MS" w:hAnsi="Trebuchet MS"/>
          <w:szCs w:val="24"/>
        </w:rPr>
        <w:t>educaţiei</w:t>
      </w:r>
      <w:r w:rsidR="00234BDD">
        <w:rPr>
          <w:rFonts w:ascii="Trebuchet MS" w:hAnsi="Trebuchet MS"/>
          <w:szCs w:val="24"/>
        </w:rPr>
        <w:t xml:space="preserve"> naționale</w:t>
      </w:r>
      <w:r w:rsidR="008D3C5D" w:rsidRPr="00E81607">
        <w:rPr>
          <w:rFonts w:ascii="Trebuchet MS" w:hAnsi="Trebuchet MS"/>
          <w:szCs w:val="24"/>
        </w:rPr>
        <w:t xml:space="preserve"> </w:t>
      </w:r>
      <w:r w:rsidR="008C285C" w:rsidRPr="00E81607">
        <w:rPr>
          <w:rFonts w:ascii="Trebuchet MS" w:hAnsi="Trebuchet MS"/>
          <w:szCs w:val="24"/>
        </w:rPr>
        <w:t xml:space="preserve">şi cercetării ştiinţifice </w:t>
      </w:r>
      <w:r w:rsidR="00BE7B86" w:rsidRPr="00E81607">
        <w:rPr>
          <w:rFonts w:ascii="Trebuchet MS" w:hAnsi="Trebuchet MS"/>
          <w:szCs w:val="24"/>
        </w:rPr>
        <w:t xml:space="preserve">și </w:t>
      </w:r>
      <w:r w:rsidR="004E2EBB">
        <w:rPr>
          <w:rFonts w:ascii="Trebuchet MS" w:hAnsi="Trebuchet MS"/>
          <w:szCs w:val="24"/>
        </w:rPr>
        <w:t>se indexează, anual, conform legislației în vigoare</w:t>
      </w:r>
      <w:r w:rsidR="00CE2CB3" w:rsidRPr="00E81607">
        <w:rPr>
          <w:rFonts w:ascii="Trebuchet MS" w:hAnsi="Trebuchet MS"/>
          <w:szCs w:val="24"/>
        </w:rPr>
        <w:t xml:space="preserve">. </w:t>
      </w:r>
    </w:p>
    <w:p w:rsidR="00CE2CB3" w:rsidRPr="00E81607" w:rsidRDefault="003A7C00" w:rsidP="00B93D68">
      <w:pPr>
        <w:pStyle w:val="Frspaiere"/>
        <w:rPr>
          <w:rFonts w:ascii="Trebuchet MS" w:hAnsi="Trebuchet MS"/>
          <w:szCs w:val="24"/>
        </w:rPr>
      </w:pPr>
      <w:r w:rsidRPr="00E81607">
        <w:rPr>
          <w:rFonts w:ascii="Trebuchet MS" w:hAnsi="Trebuchet MS"/>
          <w:szCs w:val="24"/>
        </w:rPr>
        <w:t xml:space="preserve"> </w:t>
      </w:r>
      <w:r w:rsidR="004D06AB" w:rsidRPr="00E81607">
        <w:rPr>
          <w:rFonts w:ascii="Trebuchet MS" w:hAnsi="Trebuchet MS"/>
          <w:b/>
          <w:szCs w:val="24"/>
        </w:rPr>
        <w:t xml:space="preserve">Art. </w:t>
      </w:r>
      <w:r w:rsidR="00896702" w:rsidRPr="00E81607">
        <w:rPr>
          <w:rFonts w:ascii="Trebuchet MS" w:hAnsi="Trebuchet MS"/>
          <w:b/>
          <w:szCs w:val="24"/>
        </w:rPr>
        <w:t>6</w:t>
      </w:r>
      <w:r w:rsidRPr="00E81607">
        <w:rPr>
          <w:rFonts w:ascii="Trebuchet MS" w:hAnsi="Trebuchet MS"/>
          <w:szCs w:val="24"/>
        </w:rPr>
        <w:t xml:space="preserve"> </w:t>
      </w:r>
      <w:r w:rsidR="00CE2CB3" w:rsidRPr="00E81607">
        <w:rPr>
          <w:rFonts w:ascii="Trebuchet MS" w:hAnsi="Trebuchet MS"/>
          <w:szCs w:val="24"/>
        </w:rPr>
        <w:t xml:space="preserve">Elevii şi formaţiile/echipele de elevi premiați potrivit </w:t>
      </w:r>
      <w:r w:rsidR="00CE2CB3" w:rsidRPr="00E81607">
        <w:rPr>
          <w:rFonts w:ascii="Trebuchet MS" w:hAnsi="Trebuchet MS"/>
          <w:bCs/>
          <w:szCs w:val="24"/>
        </w:rPr>
        <w:t>Metodologiei – cadru de organizare şi desfăşur</w:t>
      </w:r>
      <w:r w:rsidR="00F360C0" w:rsidRPr="00E81607">
        <w:rPr>
          <w:rFonts w:ascii="Trebuchet MS" w:hAnsi="Trebuchet MS"/>
          <w:bCs/>
          <w:szCs w:val="24"/>
        </w:rPr>
        <w:t xml:space="preserve">are a competiţiilor  şcolare, </w:t>
      </w:r>
      <w:r w:rsidR="00CE2CB3" w:rsidRPr="00E81607">
        <w:rPr>
          <w:rFonts w:ascii="Trebuchet MS" w:hAnsi="Trebuchet MS"/>
          <w:bCs/>
          <w:szCs w:val="24"/>
        </w:rPr>
        <w:t>Regulamentului de organizare a activităţilor cuprinse în calendarul activităţilor educative, şcolare şi extraşcolare</w:t>
      </w:r>
      <w:r w:rsidR="001772CB" w:rsidRPr="00E81607">
        <w:rPr>
          <w:rFonts w:ascii="Trebuchet MS" w:hAnsi="Trebuchet MS"/>
          <w:bCs/>
          <w:szCs w:val="24"/>
        </w:rPr>
        <w:t xml:space="preserve"> aprobate prin </w:t>
      </w:r>
      <w:r w:rsidR="0016525F">
        <w:rPr>
          <w:rFonts w:ascii="Trebuchet MS" w:hAnsi="Trebuchet MS"/>
          <w:bCs/>
          <w:szCs w:val="24"/>
        </w:rPr>
        <w:t>ordin al ministrului educației</w:t>
      </w:r>
      <w:r w:rsidR="008044E9">
        <w:rPr>
          <w:rFonts w:ascii="Trebuchet MS" w:hAnsi="Trebuchet MS"/>
          <w:bCs/>
          <w:szCs w:val="24"/>
        </w:rPr>
        <w:t xml:space="preserve"> naționale</w:t>
      </w:r>
      <w:r w:rsidR="0016525F">
        <w:rPr>
          <w:rFonts w:ascii="Trebuchet MS" w:hAnsi="Trebuchet MS"/>
          <w:bCs/>
          <w:szCs w:val="24"/>
        </w:rPr>
        <w:t xml:space="preserve"> și cercetării științifice </w:t>
      </w:r>
      <w:r w:rsidR="00CE2CB3" w:rsidRPr="00E81607">
        <w:rPr>
          <w:rFonts w:ascii="Trebuchet MS" w:hAnsi="Trebuchet MS"/>
          <w:szCs w:val="24"/>
        </w:rPr>
        <w:t>ș</w:t>
      </w:r>
      <w:r w:rsidR="00F360C0" w:rsidRPr="00E81607">
        <w:rPr>
          <w:rFonts w:ascii="Trebuchet MS" w:hAnsi="Trebuchet MS"/>
          <w:szCs w:val="24"/>
        </w:rPr>
        <w:t xml:space="preserve">i </w:t>
      </w:r>
      <w:r w:rsidR="00CE2CB3" w:rsidRPr="00E81607">
        <w:rPr>
          <w:rFonts w:ascii="Trebuchet MS" w:hAnsi="Trebuchet MS"/>
          <w:szCs w:val="24"/>
        </w:rPr>
        <w:t>regulamentelor competițiil</w:t>
      </w:r>
      <w:r w:rsidR="000E0C22" w:rsidRPr="00E81607">
        <w:rPr>
          <w:rFonts w:ascii="Trebuchet MS" w:hAnsi="Trebuchet MS"/>
          <w:szCs w:val="24"/>
        </w:rPr>
        <w:t>or</w:t>
      </w:r>
      <w:r w:rsidR="00CE2CB3" w:rsidRPr="00E81607">
        <w:rPr>
          <w:rFonts w:ascii="Trebuchet MS" w:hAnsi="Trebuchet MS"/>
          <w:szCs w:val="24"/>
        </w:rPr>
        <w:t xml:space="preserve"> internaționale </w:t>
      </w:r>
      <w:r w:rsidR="008044E9">
        <w:rPr>
          <w:rFonts w:ascii="Trebuchet MS" w:hAnsi="Trebuchet MS"/>
          <w:szCs w:val="24"/>
        </w:rPr>
        <w:t xml:space="preserve">organizate </w:t>
      </w:r>
      <w:r w:rsidR="00845EB8">
        <w:rPr>
          <w:rFonts w:ascii="Trebuchet MS" w:hAnsi="Trebuchet MS"/>
          <w:szCs w:val="24"/>
        </w:rPr>
        <w:t xml:space="preserve">în țară </w:t>
      </w:r>
      <w:r w:rsidR="008044E9">
        <w:rPr>
          <w:rFonts w:ascii="Trebuchet MS" w:hAnsi="Trebuchet MS"/>
          <w:szCs w:val="24"/>
        </w:rPr>
        <w:t xml:space="preserve">sau la care participarea echipelor </w:t>
      </w:r>
      <w:r w:rsidR="00CE2CB3" w:rsidRPr="00E81607">
        <w:rPr>
          <w:rFonts w:ascii="Trebuchet MS" w:hAnsi="Trebuchet MS"/>
          <w:szCs w:val="24"/>
        </w:rPr>
        <w:t>care reprezintă România</w:t>
      </w:r>
      <w:r w:rsidR="008044E9" w:rsidRPr="008044E9">
        <w:rPr>
          <w:rFonts w:ascii="Trebuchet MS" w:hAnsi="Trebuchet MS"/>
          <w:szCs w:val="24"/>
        </w:rPr>
        <w:t xml:space="preserve"> </w:t>
      </w:r>
      <w:r w:rsidR="008044E9">
        <w:rPr>
          <w:rFonts w:ascii="Trebuchet MS" w:hAnsi="Trebuchet MS"/>
          <w:szCs w:val="24"/>
        </w:rPr>
        <w:t xml:space="preserve">sunt </w:t>
      </w:r>
      <w:r w:rsidR="008044E9" w:rsidRPr="00E81607">
        <w:rPr>
          <w:rFonts w:ascii="Trebuchet MS" w:hAnsi="Trebuchet MS"/>
          <w:szCs w:val="24"/>
        </w:rPr>
        <w:t>finanţate de ME</w:t>
      </w:r>
      <w:r w:rsidR="008044E9">
        <w:rPr>
          <w:rFonts w:ascii="Trebuchet MS" w:hAnsi="Trebuchet MS"/>
          <w:szCs w:val="24"/>
        </w:rPr>
        <w:t>N</w:t>
      </w:r>
      <w:r w:rsidR="008044E9" w:rsidRPr="00E81607">
        <w:rPr>
          <w:rFonts w:ascii="Trebuchet MS" w:hAnsi="Trebuchet MS"/>
          <w:szCs w:val="24"/>
        </w:rPr>
        <w:t xml:space="preserve">CŞ, </w:t>
      </w:r>
      <w:r w:rsidR="00CE2CB3" w:rsidRPr="00E81607">
        <w:rPr>
          <w:rFonts w:ascii="Trebuchet MS" w:hAnsi="Trebuchet MS"/>
          <w:szCs w:val="24"/>
        </w:rPr>
        <w:t>primesc diplome, medalii şi  stimulente financiare</w:t>
      </w:r>
      <w:r w:rsidR="00BE7B86" w:rsidRPr="00E81607">
        <w:rPr>
          <w:rFonts w:ascii="Trebuchet MS" w:hAnsi="Trebuchet MS"/>
          <w:szCs w:val="24"/>
        </w:rPr>
        <w:t xml:space="preserve"> în cuantumuri după cum urmează:</w:t>
      </w:r>
    </w:p>
    <w:p w:rsidR="00B93D68" w:rsidRPr="00E81607" w:rsidRDefault="00B93D68" w:rsidP="00B93D68">
      <w:pPr>
        <w:pStyle w:val="Frspaiere"/>
        <w:rPr>
          <w:rFonts w:ascii="Trebuchet MS" w:hAnsi="Trebuchet MS"/>
          <w:b/>
          <w:bCs/>
          <w:szCs w:val="24"/>
        </w:rPr>
      </w:pPr>
    </w:p>
    <w:p w:rsidR="00CE2CB3" w:rsidRPr="00E81607" w:rsidRDefault="009E29A4" w:rsidP="00CE2CB3">
      <w:pPr>
        <w:pStyle w:val="Frspaiere"/>
        <w:rPr>
          <w:rFonts w:ascii="Trebuchet MS" w:hAnsi="Trebuchet MS"/>
          <w:b/>
          <w:szCs w:val="24"/>
        </w:rPr>
      </w:pPr>
      <w:r w:rsidRPr="00E81607">
        <w:rPr>
          <w:rFonts w:ascii="Trebuchet MS" w:hAnsi="Trebuchet MS"/>
          <w:b/>
          <w:szCs w:val="24"/>
        </w:rPr>
        <w:t>A.</w:t>
      </w:r>
      <w:r w:rsidR="00CE2CB3" w:rsidRPr="00E81607">
        <w:rPr>
          <w:rFonts w:ascii="Trebuchet MS" w:hAnsi="Trebuchet MS"/>
          <w:b/>
          <w:szCs w:val="24"/>
        </w:rPr>
        <w:t xml:space="preserve"> Cuantumurile stimulentelor fi</w:t>
      </w:r>
      <w:r w:rsidR="003A7C00" w:rsidRPr="00E81607">
        <w:rPr>
          <w:rFonts w:ascii="Trebuchet MS" w:hAnsi="Trebuchet MS"/>
          <w:b/>
          <w:szCs w:val="24"/>
        </w:rPr>
        <w:t xml:space="preserve">nanciare, acordate individual, </w:t>
      </w:r>
      <w:r w:rsidR="00CE2CB3" w:rsidRPr="00E81607">
        <w:rPr>
          <w:rFonts w:ascii="Trebuchet MS" w:hAnsi="Trebuchet MS"/>
          <w:b/>
          <w:szCs w:val="24"/>
        </w:rPr>
        <w:t>sunt următoarele:</w:t>
      </w:r>
    </w:p>
    <w:p w:rsidR="00CE2CB3" w:rsidRPr="00E81607" w:rsidRDefault="005B479D" w:rsidP="005B479D">
      <w:pPr>
        <w:pStyle w:val="Frspaiere"/>
        <w:rPr>
          <w:rFonts w:ascii="Trebuchet MS" w:hAnsi="Trebuchet MS"/>
          <w:szCs w:val="24"/>
        </w:rPr>
      </w:pPr>
      <w:r>
        <w:rPr>
          <w:rFonts w:ascii="Trebuchet MS" w:hAnsi="Trebuchet MS"/>
          <w:szCs w:val="24"/>
        </w:rPr>
        <w:t xml:space="preserve">   </w:t>
      </w:r>
      <w:r w:rsidR="004D06AB" w:rsidRPr="00E81607">
        <w:rPr>
          <w:rFonts w:ascii="Trebuchet MS" w:hAnsi="Trebuchet MS"/>
          <w:szCs w:val="24"/>
        </w:rPr>
        <w:t>(</w:t>
      </w:r>
      <w:r>
        <w:rPr>
          <w:rFonts w:ascii="Trebuchet MS" w:hAnsi="Trebuchet MS"/>
          <w:szCs w:val="24"/>
        </w:rPr>
        <w:t>a</w:t>
      </w:r>
      <w:r w:rsidR="00CE2CB3" w:rsidRPr="00E81607">
        <w:rPr>
          <w:rFonts w:ascii="Trebuchet MS" w:hAnsi="Trebuchet MS"/>
          <w:szCs w:val="24"/>
        </w:rPr>
        <w:t xml:space="preserve">) </w:t>
      </w:r>
      <w:r w:rsidR="004D06AB" w:rsidRPr="00E81607">
        <w:rPr>
          <w:rFonts w:ascii="Trebuchet MS" w:hAnsi="Trebuchet MS"/>
          <w:szCs w:val="24"/>
        </w:rPr>
        <w:t xml:space="preserve"> </w:t>
      </w:r>
      <w:r w:rsidR="00CE2CB3" w:rsidRPr="00E81607">
        <w:rPr>
          <w:rFonts w:ascii="Trebuchet MS" w:hAnsi="Trebuchet MS"/>
          <w:szCs w:val="24"/>
        </w:rPr>
        <w:t xml:space="preserve">la etapa naţională se acordă de </w:t>
      </w:r>
      <w:r w:rsidR="00A46714" w:rsidRPr="00E81607">
        <w:rPr>
          <w:rFonts w:ascii="Trebuchet MS" w:hAnsi="Trebuchet MS"/>
          <w:szCs w:val="24"/>
        </w:rPr>
        <w:t xml:space="preserve">către </w:t>
      </w:r>
      <w:r w:rsidR="00111DDB" w:rsidRPr="00E81607">
        <w:rPr>
          <w:rFonts w:ascii="Trebuchet MS" w:hAnsi="Trebuchet MS"/>
          <w:szCs w:val="24"/>
        </w:rPr>
        <w:t>ME</w:t>
      </w:r>
      <w:r w:rsidR="00C8239A">
        <w:rPr>
          <w:rFonts w:ascii="Trebuchet MS" w:hAnsi="Trebuchet MS"/>
          <w:szCs w:val="24"/>
        </w:rPr>
        <w:t>N</w:t>
      </w:r>
      <w:r w:rsidR="00111DDB" w:rsidRPr="00E81607">
        <w:rPr>
          <w:rFonts w:ascii="Trebuchet MS" w:hAnsi="Trebuchet MS"/>
          <w:szCs w:val="24"/>
        </w:rPr>
        <w:t>CŞ</w:t>
      </w:r>
      <w:r w:rsidR="00CE2CB3" w:rsidRPr="00E81607">
        <w:rPr>
          <w:rFonts w:ascii="Trebuchet MS" w:hAnsi="Trebuchet MS"/>
          <w:szCs w:val="24"/>
        </w:rPr>
        <w:t>, din fondurile alocate inspectoratului școlar organizator</w:t>
      </w:r>
      <w:r w:rsidR="009A71C2" w:rsidRPr="00E81607">
        <w:rPr>
          <w:rFonts w:ascii="Trebuchet MS" w:hAnsi="Trebuchet MS"/>
          <w:szCs w:val="24"/>
        </w:rPr>
        <w:t xml:space="preserve"> al acestei etape a competițiilor</w:t>
      </w:r>
      <w:r w:rsidR="00CE2CB3" w:rsidRPr="00E81607">
        <w:rPr>
          <w:rFonts w:ascii="Trebuchet MS" w:hAnsi="Trebuchet MS"/>
          <w:szCs w:val="24"/>
        </w:rPr>
        <w:t>:</w:t>
      </w:r>
    </w:p>
    <w:tbl>
      <w:tblPr>
        <w:tblStyle w:val="GrilTabel"/>
        <w:tblW w:w="4743"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119"/>
        <w:gridCol w:w="1624"/>
      </w:tblGrid>
      <w:tr w:rsidR="00E81607" w:rsidRPr="00E81607" w:rsidTr="0082260A">
        <w:trPr>
          <w:trHeight w:val="228"/>
        </w:trPr>
        <w:tc>
          <w:tcPr>
            <w:tcW w:w="3119" w:type="dxa"/>
          </w:tcPr>
          <w:p w:rsidR="0082260A" w:rsidRPr="00E81607" w:rsidRDefault="0082260A" w:rsidP="00235930">
            <w:pPr>
              <w:shd w:val="clear" w:color="auto" w:fill="FFFFFF"/>
              <w:tabs>
                <w:tab w:val="left" w:pos="206"/>
              </w:tabs>
              <w:spacing w:line="197" w:lineRule="exact"/>
              <w:rPr>
                <w:rFonts w:ascii="Trebuchet MS" w:hAnsi="Trebuchet MS"/>
                <w:spacing w:val="-1"/>
                <w:sz w:val="24"/>
                <w:szCs w:val="24"/>
                <w:lang w:val="ro-RO"/>
              </w:rPr>
            </w:pPr>
            <w:r w:rsidRPr="00E81607">
              <w:rPr>
                <w:rFonts w:ascii="Trebuchet MS" w:hAnsi="Trebuchet MS"/>
                <w:sz w:val="24"/>
                <w:szCs w:val="24"/>
                <w:lang w:val="ro-RO"/>
              </w:rPr>
              <w:t>-</w:t>
            </w:r>
            <w:r w:rsidRPr="00E81607">
              <w:rPr>
                <w:rFonts w:ascii="Trebuchet MS" w:hAnsi="Trebuchet MS"/>
                <w:sz w:val="24"/>
                <w:szCs w:val="24"/>
                <w:lang w:val="ro-RO"/>
              </w:rPr>
              <w:tab/>
              <w:t>premiul I</w:t>
            </w:r>
          </w:p>
        </w:tc>
        <w:tc>
          <w:tcPr>
            <w:tcW w:w="1624" w:type="dxa"/>
          </w:tcPr>
          <w:p w:rsidR="0082260A" w:rsidRPr="00E81607" w:rsidRDefault="00014FB4" w:rsidP="009951EF">
            <w:pPr>
              <w:rPr>
                <w:rFonts w:ascii="Trebuchet MS" w:hAnsi="Trebuchet MS"/>
                <w:sz w:val="24"/>
                <w:szCs w:val="24"/>
                <w:lang w:val="ro-RO"/>
              </w:rPr>
            </w:pPr>
            <w:r w:rsidRPr="00E81607">
              <w:rPr>
                <w:rFonts w:ascii="Trebuchet MS" w:hAnsi="Trebuchet MS"/>
                <w:sz w:val="24"/>
                <w:szCs w:val="24"/>
                <w:lang w:val="ro-RO"/>
              </w:rPr>
              <w:t xml:space="preserve"> </w:t>
            </w:r>
            <w:r w:rsidR="00111DDB" w:rsidRPr="00E81607">
              <w:rPr>
                <w:rFonts w:ascii="Trebuchet MS" w:hAnsi="Trebuchet MS"/>
                <w:sz w:val="24"/>
                <w:szCs w:val="24"/>
                <w:lang w:val="ro-RO"/>
              </w:rPr>
              <w:t>150</w:t>
            </w:r>
            <w:r w:rsidR="0082260A" w:rsidRPr="00E81607">
              <w:rPr>
                <w:rFonts w:ascii="Trebuchet MS" w:hAnsi="Trebuchet MS"/>
                <w:sz w:val="24"/>
                <w:szCs w:val="24"/>
                <w:lang w:val="ro-RO"/>
              </w:rPr>
              <w:t xml:space="preserve"> lei;</w:t>
            </w:r>
          </w:p>
        </w:tc>
      </w:tr>
      <w:tr w:rsidR="00E81607" w:rsidRPr="00E81607" w:rsidTr="0082260A">
        <w:trPr>
          <w:trHeight w:val="225"/>
        </w:trPr>
        <w:tc>
          <w:tcPr>
            <w:tcW w:w="3119" w:type="dxa"/>
          </w:tcPr>
          <w:p w:rsidR="0082260A" w:rsidRPr="00E81607" w:rsidRDefault="0082260A" w:rsidP="00235930">
            <w:pPr>
              <w:shd w:val="clear" w:color="auto" w:fill="FFFFFF"/>
              <w:tabs>
                <w:tab w:val="left" w:pos="206"/>
              </w:tabs>
              <w:spacing w:line="197" w:lineRule="exact"/>
              <w:rPr>
                <w:rFonts w:ascii="Trebuchet MS" w:hAnsi="Trebuchet MS"/>
                <w:sz w:val="24"/>
                <w:szCs w:val="24"/>
                <w:lang w:val="ro-RO"/>
              </w:rPr>
            </w:pPr>
            <w:r w:rsidRPr="00E81607">
              <w:rPr>
                <w:rFonts w:ascii="Trebuchet MS" w:hAnsi="Trebuchet MS"/>
                <w:sz w:val="24"/>
                <w:szCs w:val="24"/>
                <w:lang w:val="ro-RO"/>
              </w:rPr>
              <w:t>-</w:t>
            </w:r>
            <w:r w:rsidRPr="00E81607">
              <w:rPr>
                <w:rFonts w:ascii="Trebuchet MS" w:hAnsi="Trebuchet MS"/>
                <w:sz w:val="24"/>
                <w:szCs w:val="24"/>
                <w:lang w:val="ro-RO"/>
              </w:rPr>
              <w:tab/>
              <w:t>premiul II</w:t>
            </w:r>
          </w:p>
        </w:tc>
        <w:tc>
          <w:tcPr>
            <w:tcW w:w="1624" w:type="dxa"/>
          </w:tcPr>
          <w:p w:rsidR="0082260A" w:rsidRPr="00E81607" w:rsidRDefault="00014FB4" w:rsidP="009951EF">
            <w:pPr>
              <w:rPr>
                <w:rFonts w:ascii="Trebuchet MS" w:hAnsi="Trebuchet MS"/>
                <w:sz w:val="24"/>
                <w:szCs w:val="24"/>
                <w:lang w:val="ro-RO"/>
              </w:rPr>
            </w:pPr>
            <w:r w:rsidRPr="00E81607">
              <w:rPr>
                <w:rFonts w:ascii="Trebuchet MS" w:hAnsi="Trebuchet MS"/>
                <w:sz w:val="24"/>
                <w:szCs w:val="24"/>
                <w:lang w:val="ro-RO"/>
              </w:rPr>
              <w:t xml:space="preserve"> </w:t>
            </w:r>
            <w:r w:rsidR="00111DDB" w:rsidRPr="00E81607">
              <w:rPr>
                <w:rFonts w:ascii="Trebuchet MS" w:hAnsi="Trebuchet MS"/>
                <w:sz w:val="24"/>
                <w:szCs w:val="24"/>
                <w:lang w:val="ro-RO"/>
              </w:rPr>
              <w:t>115</w:t>
            </w:r>
            <w:r w:rsidR="0082260A" w:rsidRPr="00E81607">
              <w:rPr>
                <w:rFonts w:ascii="Trebuchet MS" w:hAnsi="Trebuchet MS"/>
                <w:sz w:val="24"/>
                <w:szCs w:val="24"/>
                <w:lang w:val="ro-RO"/>
              </w:rPr>
              <w:t xml:space="preserve"> lei;</w:t>
            </w:r>
          </w:p>
        </w:tc>
      </w:tr>
      <w:tr w:rsidR="00E81607" w:rsidRPr="00E81607" w:rsidTr="0082260A">
        <w:trPr>
          <w:trHeight w:val="215"/>
        </w:trPr>
        <w:tc>
          <w:tcPr>
            <w:tcW w:w="3119" w:type="dxa"/>
          </w:tcPr>
          <w:p w:rsidR="0082260A" w:rsidRPr="00E81607" w:rsidRDefault="0082260A" w:rsidP="00235930">
            <w:pPr>
              <w:shd w:val="clear" w:color="auto" w:fill="FFFFFF"/>
              <w:tabs>
                <w:tab w:val="left" w:pos="206"/>
              </w:tabs>
              <w:spacing w:line="197" w:lineRule="exact"/>
              <w:rPr>
                <w:rFonts w:ascii="Trebuchet MS" w:hAnsi="Trebuchet MS"/>
                <w:sz w:val="24"/>
                <w:szCs w:val="24"/>
                <w:lang w:val="ro-RO"/>
              </w:rPr>
            </w:pPr>
            <w:r w:rsidRPr="00E81607">
              <w:rPr>
                <w:rFonts w:ascii="Trebuchet MS" w:hAnsi="Trebuchet MS"/>
                <w:sz w:val="24"/>
                <w:szCs w:val="24"/>
                <w:lang w:val="ro-RO"/>
              </w:rPr>
              <w:t>-</w:t>
            </w:r>
            <w:r w:rsidRPr="00E81607">
              <w:rPr>
                <w:rFonts w:ascii="Trebuchet MS" w:hAnsi="Trebuchet MS"/>
                <w:sz w:val="24"/>
                <w:szCs w:val="24"/>
                <w:lang w:val="ro-RO"/>
              </w:rPr>
              <w:tab/>
              <w:t>premiul III</w:t>
            </w:r>
          </w:p>
        </w:tc>
        <w:tc>
          <w:tcPr>
            <w:tcW w:w="1624" w:type="dxa"/>
          </w:tcPr>
          <w:p w:rsidR="0082260A" w:rsidRPr="00E81607" w:rsidRDefault="00111DDB" w:rsidP="00235930">
            <w:pPr>
              <w:rPr>
                <w:rFonts w:ascii="Trebuchet MS" w:hAnsi="Trebuchet MS"/>
                <w:sz w:val="24"/>
                <w:szCs w:val="24"/>
                <w:lang w:val="ro-RO"/>
              </w:rPr>
            </w:pPr>
            <w:r w:rsidRPr="00E81607">
              <w:rPr>
                <w:rFonts w:ascii="Trebuchet MS" w:hAnsi="Trebuchet MS"/>
                <w:sz w:val="24"/>
                <w:szCs w:val="24"/>
                <w:lang w:val="ro-RO"/>
              </w:rPr>
              <w:t xml:space="preserve">   85</w:t>
            </w:r>
            <w:r w:rsidR="0082260A" w:rsidRPr="00E81607">
              <w:rPr>
                <w:rFonts w:ascii="Trebuchet MS" w:hAnsi="Trebuchet MS"/>
                <w:sz w:val="24"/>
                <w:szCs w:val="24"/>
                <w:lang w:val="ro-RO"/>
              </w:rPr>
              <w:t xml:space="preserve"> lei;</w:t>
            </w:r>
          </w:p>
        </w:tc>
      </w:tr>
      <w:tr w:rsidR="00E81607" w:rsidRPr="00E81607" w:rsidTr="0082260A">
        <w:trPr>
          <w:trHeight w:val="178"/>
        </w:trPr>
        <w:tc>
          <w:tcPr>
            <w:tcW w:w="3119" w:type="dxa"/>
          </w:tcPr>
          <w:p w:rsidR="0082260A" w:rsidRPr="00E81607" w:rsidRDefault="0082260A" w:rsidP="00235930">
            <w:pPr>
              <w:rPr>
                <w:rFonts w:ascii="Trebuchet MS" w:hAnsi="Trebuchet MS"/>
                <w:sz w:val="24"/>
                <w:szCs w:val="24"/>
                <w:lang w:val="ro-RO"/>
              </w:rPr>
            </w:pPr>
            <w:r w:rsidRPr="00E81607">
              <w:rPr>
                <w:rFonts w:ascii="Trebuchet MS" w:hAnsi="Trebuchet MS"/>
                <w:sz w:val="24"/>
                <w:szCs w:val="24"/>
                <w:lang w:val="ro-RO"/>
              </w:rPr>
              <w:t>-  men</w:t>
            </w:r>
            <w:r w:rsidRPr="00E81607">
              <w:rPr>
                <w:rFonts w:ascii="Trebuchet MS" w:eastAsia="Times New Roman" w:hAnsi="Trebuchet MS"/>
                <w:sz w:val="24"/>
                <w:szCs w:val="24"/>
                <w:lang w:val="ro-RO"/>
              </w:rPr>
              <w:t>țiune</w:t>
            </w:r>
          </w:p>
        </w:tc>
        <w:tc>
          <w:tcPr>
            <w:tcW w:w="1624" w:type="dxa"/>
          </w:tcPr>
          <w:p w:rsidR="0082260A" w:rsidRPr="00E81607" w:rsidRDefault="00014FB4" w:rsidP="009951EF">
            <w:pPr>
              <w:tabs>
                <w:tab w:val="left" w:pos="670"/>
              </w:tabs>
              <w:rPr>
                <w:rFonts w:ascii="Trebuchet MS" w:hAnsi="Trebuchet MS"/>
                <w:sz w:val="24"/>
                <w:szCs w:val="24"/>
                <w:lang w:val="ro-RO"/>
              </w:rPr>
            </w:pPr>
            <w:r w:rsidRPr="00E81607">
              <w:rPr>
                <w:rFonts w:ascii="Trebuchet MS" w:hAnsi="Trebuchet MS"/>
                <w:sz w:val="24"/>
                <w:szCs w:val="24"/>
                <w:lang w:val="ro-RO"/>
              </w:rPr>
              <w:t xml:space="preserve">   </w:t>
            </w:r>
            <w:r w:rsidR="00111DDB" w:rsidRPr="00E81607">
              <w:rPr>
                <w:rFonts w:ascii="Trebuchet MS" w:hAnsi="Trebuchet MS"/>
                <w:sz w:val="24"/>
                <w:szCs w:val="24"/>
                <w:lang w:val="ro-RO"/>
              </w:rPr>
              <w:t>65</w:t>
            </w:r>
            <w:r w:rsidR="0082260A" w:rsidRPr="00E81607">
              <w:rPr>
                <w:rFonts w:ascii="Trebuchet MS" w:hAnsi="Trebuchet MS"/>
                <w:sz w:val="24"/>
                <w:szCs w:val="24"/>
                <w:lang w:val="ro-RO"/>
              </w:rPr>
              <w:t xml:space="preserve"> lei;</w:t>
            </w:r>
          </w:p>
        </w:tc>
      </w:tr>
    </w:tbl>
    <w:p w:rsidR="00CE2CB3" w:rsidRPr="00E81607" w:rsidRDefault="00CE2CB3" w:rsidP="003A7C00">
      <w:pPr>
        <w:pStyle w:val="Frspaiere"/>
        <w:ind w:firstLine="142"/>
        <w:rPr>
          <w:rFonts w:ascii="Trebuchet MS" w:hAnsi="Trebuchet MS"/>
          <w:szCs w:val="24"/>
        </w:rPr>
      </w:pPr>
      <w:r w:rsidRPr="00E81607">
        <w:rPr>
          <w:rFonts w:ascii="Trebuchet MS" w:hAnsi="Trebuchet MS"/>
          <w:i/>
          <w:szCs w:val="24"/>
        </w:rPr>
        <w:t xml:space="preserve"> </w:t>
      </w:r>
      <w:r w:rsidR="004D06AB" w:rsidRPr="00E81607">
        <w:rPr>
          <w:rFonts w:ascii="Trebuchet MS" w:hAnsi="Trebuchet MS"/>
          <w:szCs w:val="24"/>
        </w:rPr>
        <w:t>(</w:t>
      </w:r>
      <w:r w:rsidR="005B479D">
        <w:rPr>
          <w:rFonts w:ascii="Trebuchet MS" w:hAnsi="Trebuchet MS"/>
          <w:szCs w:val="24"/>
        </w:rPr>
        <w:t>b)</w:t>
      </w:r>
      <w:r w:rsidR="00D4667B">
        <w:rPr>
          <w:rFonts w:ascii="Trebuchet MS" w:hAnsi="Trebuchet MS"/>
          <w:szCs w:val="24"/>
        </w:rPr>
        <w:t xml:space="preserve"> </w:t>
      </w:r>
      <w:r w:rsidRPr="00E81607">
        <w:rPr>
          <w:rFonts w:ascii="Trebuchet MS" w:hAnsi="Trebuchet MS"/>
          <w:szCs w:val="24"/>
        </w:rPr>
        <w:t>la etapa internaţională a competițiilor școlare, categoria I (desfășurate la nivel mo</w:t>
      </w:r>
      <w:r w:rsidR="00A46714" w:rsidRPr="00E81607">
        <w:rPr>
          <w:rFonts w:ascii="Trebuchet MS" w:hAnsi="Trebuchet MS"/>
          <w:szCs w:val="24"/>
        </w:rPr>
        <w:t xml:space="preserve">ndial), se acordă de către </w:t>
      </w:r>
      <w:r w:rsidR="00111DDB" w:rsidRPr="00E81607">
        <w:rPr>
          <w:rFonts w:ascii="Trebuchet MS" w:hAnsi="Trebuchet MS"/>
          <w:szCs w:val="24"/>
        </w:rPr>
        <w:t>ME</w:t>
      </w:r>
      <w:r w:rsidR="00C8239A">
        <w:rPr>
          <w:rFonts w:ascii="Trebuchet MS" w:hAnsi="Trebuchet MS"/>
          <w:szCs w:val="24"/>
        </w:rPr>
        <w:t>N</w:t>
      </w:r>
      <w:r w:rsidR="00111DDB" w:rsidRPr="00E81607">
        <w:rPr>
          <w:rFonts w:ascii="Trebuchet MS" w:hAnsi="Trebuchet MS"/>
          <w:szCs w:val="24"/>
        </w:rPr>
        <w:t>CŞ</w:t>
      </w:r>
      <w:r w:rsidRPr="00E81607">
        <w:rPr>
          <w:rFonts w:ascii="Trebuchet MS" w:hAnsi="Trebuchet MS"/>
          <w:szCs w:val="24"/>
        </w:rPr>
        <w:t>:</w:t>
      </w:r>
    </w:p>
    <w:tbl>
      <w:tblPr>
        <w:tblStyle w:val="GrilTabel"/>
        <w:tblW w:w="5672"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111"/>
        <w:gridCol w:w="1561"/>
      </w:tblGrid>
      <w:tr w:rsidR="00E81607" w:rsidRPr="00E81607" w:rsidTr="008D3C5D">
        <w:trPr>
          <w:trHeight w:val="178"/>
        </w:trPr>
        <w:tc>
          <w:tcPr>
            <w:tcW w:w="4111" w:type="dxa"/>
          </w:tcPr>
          <w:p w:rsidR="0082260A" w:rsidRPr="00E81607" w:rsidRDefault="008D3C5D" w:rsidP="0082260A">
            <w:pPr>
              <w:ind w:hanging="108"/>
              <w:rPr>
                <w:rFonts w:ascii="Trebuchet MS" w:hAnsi="Trebuchet MS"/>
                <w:sz w:val="24"/>
                <w:szCs w:val="24"/>
                <w:lang w:val="ro-RO"/>
              </w:rPr>
            </w:pPr>
            <w:r w:rsidRPr="00E81607">
              <w:rPr>
                <w:rFonts w:ascii="Trebuchet MS" w:hAnsi="Trebuchet MS"/>
                <w:sz w:val="24"/>
                <w:szCs w:val="24"/>
                <w:lang w:val="ro-RO"/>
              </w:rPr>
              <w:t xml:space="preserve">  </w:t>
            </w:r>
            <w:r w:rsidR="0082260A" w:rsidRPr="00E81607">
              <w:rPr>
                <w:rFonts w:ascii="Trebuchet MS" w:hAnsi="Trebuchet MS"/>
                <w:sz w:val="24"/>
                <w:szCs w:val="24"/>
                <w:lang w:val="ro-RO"/>
              </w:rPr>
              <w:t xml:space="preserve">- </w:t>
            </w:r>
            <w:r w:rsidR="003A7C00" w:rsidRPr="00E81607">
              <w:rPr>
                <w:rFonts w:ascii="Trebuchet MS" w:hAnsi="Trebuchet MS"/>
                <w:sz w:val="24"/>
                <w:szCs w:val="24"/>
                <w:lang w:val="ro-RO"/>
              </w:rPr>
              <w:t xml:space="preserve"> </w:t>
            </w:r>
            <w:r w:rsidR="0082260A" w:rsidRPr="00E81607">
              <w:rPr>
                <w:rFonts w:ascii="Trebuchet MS" w:hAnsi="Trebuchet MS"/>
                <w:sz w:val="24"/>
                <w:szCs w:val="24"/>
                <w:lang w:val="ro-RO"/>
              </w:rPr>
              <w:t xml:space="preserve">premiul I/medalie de aur </w:t>
            </w:r>
            <w:r w:rsidR="00044536">
              <w:rPr>
                <w:rFonts w:ascii="Trebuchet MS" w:hAnsi="Trebuchet MS"/>
                <w:sz w:val="24"/>
                <w:szCs w:val="24"/>
                <w:lang w:val="ro-RO"/>
              </w:rPr>
              <w:t>cu punctaj absolut</w:t>
            </w:r>
            <w:bookmarkStart w:id="0" w:name="_GoBack"/>
            <w:bookmarkEnd w:id="0"/>
            <w:r w:rsidR="0082260A" w:rsidRPr="00E81607">
              <w:rPr>
                <w:rFonts w:ascii="Trebuchet MS" w:hAnsi="Trebuchet MS"/>
                <w:sz w:val="24"/>
                <w:szCs w:val="24"/>
                <w:lang w:val="ro-RO"/>
              </w:rPr>
              <w:t xml:space="preserve">                                                      </w:t>
            </w:r>
          </w:p>
        </w:tc>
        <w:tc>
          <w:tcPr>
            <w:tcW w:w="1561" w:type="dxa"/>
          </w:tcPr>
          <w:p w:rsidR="0082260A" w:rsidRPr="00E81607" w:rsidRDefault="00A11CFC" w:rsidP="009B2C93">
            <w:pPr>
              <w:rPr>
                <w:rFonts w:ascii="Trebuchet MS" w:hAnsi="Trebuchet MS"/>
                <w:sz w:val="24"/>
                <w:szCs w:val="24"/>
              </w:rPr>
            </w:pPr>
            <w:r w:rsidRPr="00E81607">
              <w:rPr>
                <w:rFonts w:ascii="Trebuchet MS" w:hAnsi="Trebuchet MS"/>
                <w:sz w:val="24"/>
                <w:szCs w:val="24"/>
              </w:rPr>
              <w:t>12.</w:t>
            </w:r>
            <w:r w:rsidR="00136A02" w:rsidRPr="00E81607">
              <w:rPr>
                <w:rFonts w:ascii="Trebuchet MS" w:hAnsi="Trebuchet MS"/>
                <w:sz w:val="24"/>
                <w:szCs w:val="24"/>
              </w:rPr>
              <w:t>550</w:t>
            </w:r>
            <w:r w:rsidRPr="00E81607">
              <w:rPr>
                <w:rFonts w:ascii="Trebuchet MS" w:hAnsi="Trebuchet MS"/>
                <w:sz w:val="24"/>
                <w:szCs w:val="24"/>
              </w:rPr>
              <w:t xml:space="preserve"> </w:t>
            </w:r>
            <w:r w:rsidR="0082260A" w:rsidRPr="00E81607">
              <w:rPr>
                <w:rFonts w:ascii="Trebuchet MS" w:hAnsi="Trebuchet MS"/>
                <w:sz w:val="24"/>
                <w:szCs w:val="24"/>
                <w:lang w:val="ro-RO"/>
              </w:rPr>
              <w:t>lei;</w:t>
            </w:r>
          </w:p>
        </w:tc>
      </w:tr>
      <w:tr w:rsidR="00E81607" w:rsidRPr="00E81607" w:rsidTr="008D3C5D">
        <w:trPr>
          <w:trHeight w:val="178"/>
        </w:trPr>
        <w:tc>
          <w:tcPr>
            <w:tcW w:w="4111" w:type="dxa"/>
          </w:tcPr>
          <w:p w:rsidR="009B2C93" w:rsidRPr="00E81607" w:rsidRDefault="009B2C93" w:rsidP="005254D1">
            <w:pPr>
              <w:ind w:hanging="108"/>
              <w:rPr>
                <w:rFonts w:ascii="Trebuchet MS" w:hAnsi="Trebuchet MS"/>
                <w:sz w:val="24"/>
                <w:szCs w:val="24"/>
                <w:lang w:val="ro-RO"/>
              </w:rPr>
            </w:pPr>
            <w:r w:rsidRPr="00E81607">
              <w:rPr>
                <w:rFonts w:ascii="Trebuchet MS" w:hAnsi="Trebuchet MS"/>
                <w:sz w:val="24"/>
                <w:szCs w:val="24"/>
                <w:lang w:val="ro-RO"/>
              </w:rPr>
              <w:t xml:space="preserve">  -  premiul I/medalie de aur                                                       </w:t>
            </w:r>
          </w:p>
        </w:tc>
        <w:tc>
          <w:tcPr>
            <w:tcW w:w="1561" w:type="dxa"/>
          </w:tcPr>
          <w:p w:rsidR="009B2C93" w:rsidRPr="00E81607" w:rsidRDefault="003241E7" w:rsidP="005254D1">
            <w:pPr>
              <w:rPr>
                <w:rFonts w:ascii="Trebuchet MS" w:hAnsi="Trebuchet MS"/>
                <w:sz w:val="24"/>
                <w:szCs w:val="24"/>
                <w:lang w:val="ro-RO"/>
              </w:rPr>
            </w:pPr>
            <w:r>
              <w:rPr>
                <w:rFonts w:ascii="Trebuchet MS" w:hAnsi="Trebuchet MS"/>
                <w:sz w:val="24"/>
                <w:szCs w:val="24"/>
                <w:lang w:val="ro-RO"/>
              </w:rPr>
              <w:t xml:space="preserve"> </w:t>
            </w:r>
            <w:r w:rsidR="00D13D23">
              <w:rPr>
                <w:rFonts w:ascii="Trebuchet MS" w:hAnsi="Trebuchet MS"/>
                <w:sz w:val="24"/>
                <w:szCs w:val="24"/>
                <w:lang w:val="ro-RO"/>
              </w:rPr>
              <w:t xml:space="preserve"> </w:t>
            </w:r>
            <w:r w:rsidR="009B2C93" w:rsidRPr="00E81607">
              <w:rPr>
                <w:rFonts w:ascii="Trebuchet MS" w:hAnsi="Trebuchet MS"/>
                <w:sz w:val="24"/>
                <w:szCs w:val="24"/>
                <w:lang w:val="ro-RO"/>
              </w:rPr>
              <w:t>9.720 lei;</w:t>
            </w:r>
          </w:p>
        </w:tc>
      </w:tr>
      <w:tr w:rsidR="00E81607" w:rsidRPr="00E81607" w:rsidTr="008D3C5D">
        <w:trPr>
          <w:trHeight w:val="178"/>
        </w:trPr>
        <w:tc>
          <w:tcPr>
            <w:tcW w:w="4111" w:type="dxa"/>
          </w:tcPr>
          <w:p w:rsidR="0082260A" w:rsidRPr="00E81607" w:rsidRDefault="008D3C5D" w:rsidP="0082260A">
            <w:pPr>
              <w:ind w:hanging="108"/>
              <w:rPr>
                <w:rFonts w:ascii="Trebuchet MS" w:hAnsi="Trebuchet MS"/>
                <w:sz w:val="24"/>
                <w:szCs w:val="24"/>
                <w:lang w:val="ro-RO"/>
              </w:rPr>
            </w:pPr>
            <w:r w:rsidRPr="00E81607">
              <w:rPr>
                <w:rFonts w:ascii="Trebuchet MS" w:hAnsi="Trebuchet MS"/>
                <w:sz w:val="24"/>
                <w:szCs w:val="24"/>
                <w:lang w:val="ro-RO"/>
              </w:rPr>
              <w:t xml:space="preserve">  </w:t>
            </w:r>
            <w:r w:rsidR="0082260A" w:rsidRPr="00E81607">
              <w:rPr>
                <w:rFonts w:ascii="Trebuchet MS" w:hAnsi="Trebuchet MS"/>
                <w:sz w:val="24"/>
                <w:szCs w:val="24"/>
                <w:lang w:val="ro-RO"/>
              </w:rPr>
              <w:t xml:space="preserve">- </w:t>
            </w:r>
            <w:r w:rsidR="003A7C00" w:rsidRPr="00E81607">
              <w:rPr>
                <w:rFonts w:ascii="Trebuchet MS" w:hAnsi="Trebuchet MS"/>
                <w:sz w:val="24"/>
                <w:szCs w:val="24"/>
                <w:lang w:val="ro-RO"/>
              </w:rPr>
              <w:t xml:space="preserve"> </w:t>
            </w:r>
            <w:r w:rsidR="0082260A" w:rsidRPr="00E81607">
              <w:rPr>
                <w:rFonts w:ascii="Trebuchet MS" w:hAnsi="Trebuchet MS"/>
                <w:sz w:val="24"/>
                <w:szCs w:val="24"/>
                <w:lang w:val="ro-RO"/>
              </w:rPr>
              <w:t xml:space="preserve">premiul II/medalie de argint                                                  </w:t>
            </w:r>
          </w:p>
        </w:tc>
        <w:tc>
          <w:tcPr>
            <w:tcW w:w="1561" w:type="dxa"/>
          </w:tcPr>
          <w:p w:rsidR="0082260A" w:rsidRPr="00E81607" w:rsidRDefault="000F3572" w:rsidP="000C3370">
            <w:pPr>
              <w:ind w:firstLine="123"/>
              <w:rPr>
                <w:rFonts w:ascii="Trebuchet MS" w:hAnsi="Trebuchet MS"/>
                <w:sz w:val="24"/>
                <w:szCs w:val="24"/>
                <w:lang w:val="ro-RO"/>
              </w:rPr>
            </w:pPr>
            <w:r w:rsidRPr="00E81607">
              <w:rPr>
                <w:rFonts w:ascii="Trebuchet MS" w:hAnsi="Trebuchet MS"/>
                <w:sz w:val="24"/>
                <w:szCs w:val="24"/>
                <w:lang w:val="ro-RO"/>
              </w:rPr>
              <w:t>8.3</w:t>
            </w:r>
            <w:r w:rsidR="000C3370" w:rsidRPr="00E81607">
              <w:rPr>
                <w:rFonts w:ascii="Trebuchet MS" w:hAnsi="Trebuchet MS"/>
                <w:sz w:val="24"/>
                <w:szCs w:val="24"/>
                <w:lang w:val="ro-RO"/>
              </w:rPr>
              <w:t>30</w:t>
            </w:r>
            <w:r w:rsidR="0082260A" w:rsidRPr="00E81607">
              <w:rPr>
                <w:rFonts w:ascii="Trebuchet MS" w:hAnsi="Trebuchet MS"/>
                <w:sz w:val="24"/>
                <w:szCs w:val="24"/>
                <w:lang w:val="ro-RO"/>
              </w:rPr>
              <w:t xml:space="preserve"> lei;</w:t>
            </w:r>
          </w:p>
        </w:tc>
      </w:tr>
      <w:tr w:rsidR="00E81607" w:rsidRPr="00E81607" w:rsidTr="008D3C5D">
        <w:trPr>
          <w:trHeight w:val="178"/>
        </w:trPr>
        <w:tc>
          <w:tcPr>
            <w:tcW w:w="4111" w:type="dxa"/>
          </w:tcPr>
          <w:p w:rsidR="0082260A" w:rsidRPr="00E81607" w:rsidRDefault="008D3C5D" w:rsidP="0082260A">
            <w:pPr>
              <w:ind w:hanging="108"/>
              <w:rPr>
                <w:rFonts w:ascii="Trebuchet MS" w:hAnsi="Trebuchet MS"/>
                <w:sz w:val="24"/>
                <w:szCs w:val="24"/>
                <w:lang w:val="ro-RO"/>
              </w:rPr>
            </w:pPr>
            <w:r w:rsidRPr="00E81607">
              <w:rPr>
                <w:rFonts w:ascii="Trebuchet MS" w:hAnsi="Trebuchet MS"/>
                <w:sz w:val="24"/>
                <w:szCs w:val="24"/>
                <w:lang w:val="ro-RO"/>
              </w:rPr>
              <w:t xml:space="preserve">  </w:t>
            </w:r>
            <w:r w:rsidR="0082260A" w:rsidRPr="00E81607">
              <w:rPr>
                <w:rFonts w:ascii="Trebuchet MS" w:hAnsi="Trebuchet MS"/>
                <w:sz w:val="24"/>
                <w:szCs w:val="24"/>
                <w:lang w:val="ro-RO"/>
              </w:rPr>
              <w:t xml:space="preserve">- </w:t>
            </w:r>
            <w:r w:rsidR="003A7C00" w:rsidRPr="00E81607">
              <w:rPr>
                <w:rFonts w:ascii="Trebuchet MS" w:hAnsi="Trebuchet MS"/>
                <w:sz w:val="24"/>
                <w:szCs w:val="24"/>
                <w:lang w:val="ro-RO"/>
              </w:rPr>
              <w:t xml:space="preserve"> </w:t>
            </w:r>
            <w:r w:rsidR="0082260A" w:rsidRPr="00E81607">
              <w:rPr>
                <w:rFonts w:ascii="Trebuchet MS" w:hAnsi="Trebuchet MS"/>
                <w:sz w:val="24"/>
                <w:szCs w:val="24"/>
                <w:lang w:val="ro-RO"/>
              </w:rPr>
              <w:t xml:space="preserve">premiul III/medalie de bronz                                                 </w:t>
            </w:r>
          </w:p>
        </w:tc>
        <w:tc>
          <w:tcPr>
            <w:tcW w:w="1561" w:type="dxa"/>
          </w:tcPr>
          <w:p w:rsidR="0082260A" w:rsidRPr="00E81607" w:rsidRDefault="000F3572" w:rsidP="000C3370">
            <w:pPr>
              <w:ind w:firstLine="123"/>
              <w:rPr>
                <w:rFonts w:ascii="Trebuchet MS" w:hAnsi="Trebuchet MS"/>
                <w:sz w:val="24"/>
                <w:szCs w:val="24"/>
                <w:lang w:val="ro-RO"/>
              </w:rPr>
            </w:pPr>
            <w:r w:rsidRPr="00E81607">
              <w:rPr>
                <w:rFonts w:ascii="Trebuchet MS" w:hAnsi="Trebuchet MS"/>
                <w:sz w:val="24"/>
                <w:szCs w:val="24"/>
                <w:lang w:val="ro-RO"/>
              </w:rPr>
              <w:t>5.9</w:t>
            </w:r>
            <w:r w:rsidR="000C3370" w:rsidRPr="00E81607">
              <w:rPr>
                <w:rFonts w:ascii="Trebuchet MS" w:hAnsi="Trebuchet MS"/>
                <w:sz w:val="24"/>
                <w:szCs w:val="24"/>
                <w:lang w:val="ro-RO"/>
              </w:rPr>
              <w:t>50</w:t>
            </w:r>
            <w:r w:rsidR="0082260A" w:rsidRPr="00E81607">
              <w:rPr>
                <w:rFonts w:ascii="Trebuchet MS" w:hAnsi="Trebuchet MS"/>
                <w:sz w:val="24"/>
                <w:szCs w:val="24"/>
                <w:lang w:val="ro-RO"/>
              </w:rPr>
              <w:t xml:space="preserve"> lei;</w:t>
            </w:r>
          </w:p>
        </w:tc>
      </w:tr>
      <w:tr w:rsidR="00E81607" w:rsidRPr="00E81607" w:rsidTr="008D3C5D">
        <w:trPr>
          <w:trHeight w:val="178"/>
        </w:trPr>
        <w:tc>
          <w:tcPr>
            <w:tcW w:w="4111" w:type="dxa"/>
          </w:tcPr>
          <w:p w:rsidR="0082260A" w:rsidRPr="00E81607" w:rsidRDefault="008D3C5D" w:rsidP="0082260A">
            <w:pPr>
              <w:ind w:hanging="108"/>
              <w:rPr>
                <w:rFonts w:ascii="Trebuchet MS" w:hAnsi="Trebuchet MS"/>
                <w:sz w:val="24"/>
                <w:szCs w:val="24"/>
                <w:lang w:val="ro-RO"/>
              </w:rPr>
            </w:pPr>
            <w:r w:rsidRPr="00E81607">
              <w:rPr>
                <w:rFonts w:ascii="Trebuchet MS" w:hAnsi="Trebuchet MS"/>
                <w:sz w:val="24"/>
                <w:szCs w:val="24"/>
                <w:lang w:val="ro-RO"/>
              </w:rPr>
              <w:t xml:space="preserve">  </w:t>
            </w:r>
            <w:r w:rsidR="0082260A" w:rsidRPr="00E81607">
              <w:rPr>
                <w:rFonts w:ascii="Trebuchet MS" w:hAnsi="Trebuchet MS"/>
                <w:sz w:val="24"/>
                <w:szCs w:val="24"/>
                <w:lang w:val="ro-RO"/>
              </w:rPr>
              <w:t xml:space="preserve">- </w:t>
            </w:r>
            <w:r w:rsidR="003A7C00" w:rsidRPr="00E81607">
              <w:rPr>
                <w:rFonts w:ascii="Trebuchet MS" w:hAnsi="Trebuchet MS"/>
                <w:sz w:val="24"/>
                <w:szCs w:val="24"/>
                <w:lang w:val="ro-RO"/>
              </w:rPr>
              <w:t xml:space="preserve"> </w:t>
            </w:r>
            <w:r w:rsidR="0082260A" w:rsidRPr="00E81607">
              <w:rPr>
                <w:rFonts w:ascii="Trebuchet MS" w:hAnsi="Trebuchet MS"/>
                <w:sz w:val="24"/>
                <w:szCs w:val="24"/>
                <w:lang w:val="ro-RO"/>
              </w:rPr>
              <w:t>mențiune</w:t>
            </w:r>
          </w:p>
        </w:tc>
        <w:tc>
          <w:tcPr>
            <w:tcW w:w="1561" w:type="dxa"/>
          </w:tcPr>
          <w:p w:rsidR="0082260A" w:rsidRPr="00E81607" w:rsidRDefault="000F3572" w:rsidP="000C3370">
            <w:pPr>
              <w:rPr>
                <w:rFonts w:ascii="Trebuchet MS" w:hAnsi="Trebuchet MS"/>
                <w:sz w:val="24"/>
                <w:szCs w:val="24"/>
                <w:lang w:val="ro-RO"/>
              </w:rPr>
            </w:pPr>
            <w:r w:rsidRPr="00E81607">
              <w:rPr>
                <w:rFonts w:ascii="Trebuchet MS" w:hAnsi="Trebuchet MS"/>
                <w:sz w:val="24"/>
                <w:szCs w:val="24"/>
                <w:lang w:val="ro-RO"/>
              </w:rPr>
              <w:t xml:space="preserve">  4.</w:t>
            </w:r>
            <w:r w:rsidR="000C3370" w:rsidRPr="00E81607">
              <w:rPr>
                <w:rFonts w:ascii="Trebuchet MS" w:hAnsi="Trebuchet MS"/>
                <w:sz w:val="24"/>
                <w:szCs w:val="24"/>
                <w:lang w:val="ro-RO"/>
              </w:rPr>
              <w:t>065</w:t>
            </w:r>
            <w:r w:rsidR="00DF1BA8" w:rsidRPr="00E81607">
              <w:rPr>
                <w:rFonts w:ascii="Trebuchet MS" w:hAnsi="Trebuchet MS"/>
                <w:sz w:val="24"/>
                <w:szCs w:val="24"/>
                <w:lang w:val="ro-RO"/>
              </w:rPr>
              <w:t xml:space="preserve"> </w:t>
            </w:r>
            <w:r w:rsidR="0082260A" w:rsidRPr="00E81607">
              <w:rPr>
                <w:rFonts w:ascii="Trebuchet MS" w:hAnsi="Trebuchet MS"/>
                <w:sz w:val="24"/>
                <w:szCs w:val="24"/>
                <w:lang w:val="ro-RO"/>
              </w:rPr>
              <w:t>lei;</w:t>
            </w:r>
          </w:p>
        </w:tc>
      </w:tr>
    </w:tbl>
    <w:p w:rsidR="00CE2CB3" w:rsidRPr="00E81607" w:rsidRDefault="00C57375" w:rsidP="00CE2CB3">
      <w:pPr>
        <w:pStyle w:val="Frspaiere"/>
        <w:ind w:left="142"/>
        <w:rPr>
          <w:rFonts w:ascii="Trebuchet MS" w:hAnsi="Trebuchet MS"/>
          <w:szCs w:val="24"/>
        </w:rPr>
      </w:pPr>
      <w:r w:rsidRPr="00E81607">
        <w:rPr>
          <w:rFonts w:ascii="Trebuchet MS" w:hAnsi="Trebuchet MS"/>
          <w:szCs w:val="24"/>
        </w:rPr>
        <w:lastRenderedPageBreak/>
        <w:t xml:space="preserve"> </w:t>
      </w:r>
      <w:r w:rsidR="004D06AB" w:rsidRPr="00E81607">
        <w:rPr>
          <w:rFonts w:ascii="Trebuchet MS" w:hAnsi="Trebuchet MS"/>
          <w:szCs w:val="24"/>
        </w:rPr>
        <w:t>(</w:t>
      </w:r>
      <w:r w:rsidR="005B479D">
        <w:rPr>
          <w:rFonts w:ascii="Trebuchet MS" w:hAnsi="Trebuchet MS"/>
          <w:szCs w:val="24"/>
        </w:rPr>
        <w:t>c</w:t>
      </w:r>
      <w:r w:rsidR="00CE2CB3" w:rsidRPr="00E81607">
        <w:rPr>
          <w:rFonts w:ascii="Trebuchet MS" w:hAnsi="Trebuchet MS"/>
          <w:szCs w:val="24"/>
        </w:rPr>
        <w:t>)</w:t>
      </w:r>
      <w:r w:rsidR="00D4667B">
        <w:rPr>
          <w:rFonts w:ascii="Trebuchet MS" w:hAnsi="Trebuchet MS"/>
          <w:szCs w:val="24"/>
        </w:rPr>
        <w:t xml:space="preserve"> </w:t>
      </w:r>
      <w:r w:rsidR="00CE2CB3" w:rsidRPr="00E81607">
        <w:rPr>
          <w:rFonts w:ascii="Trebuchet MS" w:hAnsi="Trebuchet MS"/>
          <w:szCs w:val="24"/>
        </w:rPr>
        <w:t xml:space="preserve"> la etapa internaţională a competițiilor școlare, categoria a II-a </w:t>
      </w:r>
      <w:r w:rsidR="009F08AD" w:rsidRPr="00E81607">
        <w:rPr>
          <w:rFonts w:ascii="Trebuchet MS" w:hAnsi="Trebuchet MS"/>
          <w:szCs w:val="24"/>
        </w:rPr>
        <w:t xml:space="preserve">(desfășurate la nivel european sau </w:t>
      </w:r>
      <w:r w:rsidR="00CE2CB3" w:rsidRPr="00E81607">
        <w:rPr>
          <w:rFonts w:ascii="Trebuchet MS" w:hAnsi="Trebuchet MS"/>
          <w:szCs w:val="24"/>
        </w:rPr>
        <w:t>reg</w:t>
      </w:r>
      <w:r w:rsidR="00A46714" w:rsidRPr="00E81607">
        <w:rPr>
          <w:rFonts w:ascii="Trebuchet MS" w:hAnsi="Trebuchet MS"/>
          <w:szCs w:val="24"/>
        </w:rPr>
        <w:t xml:space="preserve">ional), se acordă de către </w:t>
      </w:r>
      <w:r w:rsidR="00DE1B24" w:rsidRPr="00E81607">
        <w:rPr>
          <w:rFonts w:ascii="Trebuchet MS" w:hAnsi="Trebuchet MS"/>
          <w:szCs w:val="24"/>
        </w:rPr>
        <w:t>ME</w:t>
      </w:r>
      <w:r w:rsidR="00C8239A">
        <w:rPr>
          <w:rFonts w:ascii="Trebuchet MS" w:hAnsi="Trebuchet MS"/>
          <w:szCs w:val="24"/>
        </w:rPr>
        <w:t>N</w:t>
      </w:r>
      <w:r w:rsidR="00DE1B24" w:rsidRPr="00E81607">
        <w:rPr>
          <w:rFonts w:ascii="Trebuchet MS" w:hAnsi="Trebuchet MS"/>
          <w:szCs w:val="24"/>
        </w:rPr>
        <w:t>CŞ</w:t>
      </w:r>
      <w:r w:rsidR="00CE2CB3" w:rsidRPr="00E81607">
        <w:rPr>
          <w:rFonts w:ascii="Trebuchet MS" w:hAnsi="Trebuchet MS"/>
          <w:szCs w:val="24"/>
        </w:rPr>
        <w:t xml:space="preserve"> stimulente în valoare de:</w:t>
      </w:r>
    </w:p>
    <w:tbl>
      <w:tblPr>
        <w:tblStyle w:val="GrilTabel"/>
        <w:tblW w:w="5761"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253"/>
        <w:gridCol w:w="1508"/>
      </w:tblGrid>
      <w:tr w:rsidR="00E81607" w:rsidRPr="00E81607" w:rsidTr="00024D18">
        <w:trPr>
          <w:trHeight w:val="178"/>
        </w:trPr>
        <w:tc>
          <w:tcPr>
            <w:tcW w:w="4253" w:type="dxa"/>
          </w:tcPr>
          <w:p w:rsidR="00B54374" w:rsidRPr="00E81607" w:rsidRDefault="00B54374" w:rsidP="00024D18">
            <w:pPr>
              <w:pStyle w:val="Frspaiere"/>
              <w:rPr>
                <w:rFonts w:ascii="Trebuchet MS" w:hAnsi="Trebuchet MS"/>
                <w:szCs w:val="24"/>
              </w:rPr>
            </w:pPr>
            <w:r w:rsidRPr="00E81607">
              <w:rPr>
                <w:rFonts w:ascii="Trebuchet MS" w:hAnsi="Trebuchet MS"/>
                <w:szCs w:val="24"/>
              </w:rPr>
              <w:t xml:space="preserve">- premiul I/medalie de aur                                                      </w:t>
            </w:r>
          </w:p>
        </w:tc>
        <w:tc>
          <w:tcPr>
            <w:tcW w:w="1508" w:type="dxa"/>
          </w:tcPr>
          <w:p w:rsidR="00B54374" w:rsidRPr="00E81607" w:rsidRDefault="002048DD" w:rsidP="000C3370">
            <w:pPr>
              <w:ind w:firstLine="123"/>
              <w:rPr>
                <w:rFonts w:ascii="Trebuchet MS" w:hAnsi="Trebuchet MS"/>
                <w:sz w:val="24"/>
                <w:szCs w:val="24"/>
                <w:lang w:val="ro-RO"/>
              </w:rPr>
            </w:pPr>
            <w:r w:rsidRPr="00E81607">
              <w:rPr>
                <w:rFonts w:ascii="Trebuchet MS" w:hAnsi="Trebuchet MS"/>
                <w:sz w:val="24"/>
                <w:szCs w:val="24"/>
                <w:lang w:val="ro-RO"/>
              </w:rPr>
              <w:t>4.4</w:t>
            </w:r>
            <w:r w:rsidR="000C3370" w:rsidRPr="00E81607">
              <w:rPr>
                <w:rFonts w:ascii="Trebuchet MS" w:hAnsi="Trebuchet MS"/>
                <w:sz w:val="24"/>
                <w:szCs w:val="24"/>
                <w:lang w:val="ro-RO"/>
              </w:rPr>
              <w:t>40</w:t>
            </w:r>
            <w:r w:rsidR="00B54374" w:rsidRPr="00E81607">
              <w:rPr>
                <w:rFonts w:ascii="Trebuchet MS" w:hAnsi="Trebuchet MS"/>
                <w:sz w:val="24"/>
                <w:szCs w:val="24"/>
                <w:lang w:val="ro-RO"/>
              </w:rPr>
              <w:t xml:space="preserve"> lei;</w:t>
            </w:r>
          </w:p>
        </w:tc>
      </w:tr>
      <w:tr w:rsidR="00E81607" w:rsidRPr="00E81607" w:rsidTr="00024D18">
        <w:trPr>
          <w:trHeight w:val="178"/>
        </w:trPr>
        <w:tc>
          <w:tcPr>
            <w:tcW w:w="4253" w:type="dxa"/>
          </w:tcPr>
          <w:p w:rsidR="00B54374" w:rsidRPr="00E81607" w:rsidRDefault="00B54374" w:rsidP="00024D18">
            <w:pPr>
              <w:pStyle w:val="Frspaiere"/>
              <w:rPr>
                <w:rFonts w:ascii="Trebuchet MS" w:hAnsi="Trebuchet MS"/>
                <w:szCs w:val="24"/>
              </w:rPr>
            </w:pPr>
            <w:r w:rsidRPr="00E81607">
              <w:rPr>
                <w:rFonts w:ascii="Trebuchet MS" w:hAnsi="Trebuchet MS"/>
                <w:szCs w:val="24"/>
              </w:rPr>
              <w:t xml:space="preserve">- premiul II/medalie de argint                                                 </w:t>
            </w:r>
          </w:p>
        </w:tc>
        <w:tc>
          <w:tcPr>
            <w:tcW w:w="1508" w:type="dxa"/>
          </w:tcPr>
          <w:p w:rsidR="00B54374" w:rsidRPr="00E81607" w:rsidRDefault="002048DD" w:rsidP="000C3370">
            <w:pPr>
              <w:ind w:firstLine="123"/>
              <w:rPr>
                <w:rFonts w:ascii="Trebuchet MS" w:hAnsi="Trebuchet MS"/>
                <w:sz w:val="24"/>
                <w:szCs w:val="24"/>
                <w:lang w:val="ro-RO"/>
              </w:rPr>
            </w:pPr>
            <w:r w:rsidRPr="00E81607">
              <w:rPr>
                <w:rFonts w:ascii="Trebuchet MS" w:hAnsi="Trebuchet MS"/>
                <w:sz w:val="24"/>
                <w:szCs w:val="24"/>
                <w:lang w:val="ro-RO"/>
              </w:rPr>
              <w:t>3.</w:t>
            </w:r>
            <w:r w:rsidR="000C3370" w:rsidRPr="00E81607">
              <w:rPr>
                <w:rFonts w:ascii="Trebuchet MS" w:hAnsi="Trebuchet MS"/>
                <w:sz w:val="24"/>
                <w:szCs w:val="24"/>
                <w:lang w:val="ro-RO"/>
              </w:rPr>
              <w:t>785</w:t>
            </w:r>
            <w:r w:rsidR="00B54374" w:rsidRPr="00E81607">
              <w:rPr>
                <w:rFonts w:ascii="Trebuchet MS" w:hAnsi="Trebuchet MS"/>
                <w:sz w:val="24"/>
                <w:szCs w:val="24"/>
                <w:lang w:val="ro-RO"/>
              </w:rPr>
              <w:t xml:space="preserve"> lei;</w:t>
            </w:r>
          </w:p>
        </w:tc>
      </w:tr>
      <w:tr w:rsidR="00E81607" w:rsidRPr="00E81607" w:rsidTr="00905C0E">
        <w:trPr>
          <w:trHeight w:val="260"/>
        </w:trPr>
        <w:tc>
          <w:tcPr>
            <w:tcW w:w="4253" w:type="dxa"/>
          </w:tcPr>
          <w:p w:rsidR="00905C0E" w:rsidRPr="00E81607" w:rsidRDefault="00905C0E" w:rsidP="00024D18">
            <w:pPr>
              <w:pStyle w:val="Frspaiere"/>
              <w:rPr>
                <w:rFonts w:ascii="Trebuchet MS" w:hAnsi="Trebuchet MS"/>
                <w:szCs w:val="24"/>
              </w:rPr>
            </w:pPr>
            <w:r w:rsidRPr="00E81607">
              <w:rPr>
                <w:rFonts w:ascii="Trebuchet MS" w:hAnsi="Trebuchet MS"/>
                <w:szCs w:val="24"/>
              </w:rPr>
              <w:t xml:space="preserve">- premiul III/medalie de bronz     </w:t>
            </w:r>
          </w:p>
        </w:tc>
        <w:tc>
          <w:tcPr>
            <w:tcW w:w="1508" w:type="dxa"/>
          </w:tcPr>
          <w:p w:rsidR="00905C0E" w:rsidRPr="00E81607" w:rsidRDefault="00905C0E" w:rsidP="000C3370">
            <w:pPr>
              <w:ind w:firstLine="123"/>
              <w:rPr>
                <w:rFonts w:ascii="Trebuchet MS" w:hAnsi="Trebuchet MS"/>
                <w:sz w:val="24"/>
                <w:szCs w:val="24"/>
                <w:lang w:val="ro-RO"/>
              </w:rPr>
            </w:pPr>
            <w:r w:rsidRPr="00E81607">
              <w:rPr>
                <w:rFonts w:ascii="Trebuchet MS" w:hAnsi="Trebuchet MS"/>
                <w:sz w:val="24"/>
                <w:szCs w:val="24"/>
                <w:lang w:val="ro-RO"/>
              </w:rPr>
              <w:t>2.</w:t>
            </w:r>
            <w:r w:rsidR="000C3370" w:rsidRPr="00E81607">
              <w:rPr>
                <w:rFonts w:ascii="Trebuchet MS" w:hAnsi="Trebuchet MS"/>
                <w:sz w:val="24"/>
                <w:szCs w:val="24"/>
                <w:lang w:val="ro-RO"/>
              </w:rPr>
              <w:t xml:space="preserve">945 </w:t>
            </w:r>
            <w:r w:rsidRPr="00E81607">
              <w:rPr>
                <w:rFonts w:ascii="Trebuchet MS" w:hAnsi="Trebuchet MS"/>
                <w:sz w:val="24"/>
                <w:szCs w:val="24"/>
                <w:lang w:val="ro-RO"/>
              </w:rPr>
              <w:t>lei;</w:t>
            </w:r>
          </w:p>
        </w:tc>
      </w:tr>
      <w:tr w:rsidR="00E81607" w:rsidRPr="00E81607" w:rsidTr="00024D18">
        <w:trPr>
          <w:trHeight w:val="260"/>
        </w:trPr>
        <w:tc>
          <w:tcPr>
            <w:tcW w:w="4253" w:type="dxa"/>
          </w:tcPr>
          <w:p w:rsidR="00905C0E" w:rsidRPr="00E81607" w:rsidRDefault="00905C0E" w:rsidP="00024D18">
            <w:pPr>
              <w:pStyle w:val="Frspaiere"/>
              <w:rPr>
                <w:rFonts w:ascii="Trebuchet MS" w:hAnsi="Trebuchet MS"/>
                <w:szCs w:val="24"/>
              </w:rPr>
            </w:pPr>
            <w:r w:rsidRPr="00E81607">
              <w:rPr>
                <w:rFonts w:ascii="Trebuchet MS" w:hAnsi="Trebuchet MS"/>
                <w:szCs w:val="24"/>
              </w:rPr>
              <w:t xml:space="preserve">- mențiune                                           </w:t>
            </w:r>
          </w:p>
        </w:tc>
        <w:tc>
          <w:tcPr>
            <w:tcW w:w="1508" w:type="dxa"/>
          </w:tcPr>
          <w:p w:rsidR="00905C0E" w:rsidRPr="00E81607" w:rsidRDefault="00905C0E" w:rsidP="000C3370">
            <w:pPr>
              <w:ind w:firstLine="123"/>
              <w:rPr>
                <w:rFonts w:ascii="Trebuchet MS" w:hAnsi="Trebuchet MS"/>
                <w:sz w:val="24"/>
                <w:szCs w:val="24"/>
                <w:lang w:val="ro-RO"/>
              </w:rPr>
            </w:pPr>
            <w:r w:rsidRPr="00E81607">
              <w:rPr>
                <w:rFonts w:ascii="Trebuchet MS" w:hAnsi="Trebuchet MS"/>
                <w:sz w:val="24"/>
                <w:szCs w:val="24"/>
                <w:lang w:val="ro-RO"/>
              </w:rPr>
              <w:t>2.55</w:t>
            </w:r>
            <w:r w:rsidR="000C3370" w:rsidRPr="00E81607">
              <w:rPr>
                <w:rFonts w:ascii="Trebuchet MS" w:hAnsi="Trebuchet MS"/>
                <w:sz w:val="24"/>
                <w:szCs w:val="24"/>
                <w:lang w:val="ro-RO"/>
              </w:rPr>
              <w:t>0</w:t>
            </w:r>
            <w:r w:rsidRPr="00E81607">
              <w:rPr>
                <w:rFonts w:ascii="Trebuchet MS" w:hAnsi="Trebuchet MS"/>
                <w:sz w:val="24"/>
                <w:szCs w:val="24"/>
                <w:lang w:val="ro-RO"/>
              </w:rPr>
              <w:t xml:space="preserve"> lei;</w:t>
            </w:r>
          </w:p>
        </w:tc>
      </w:tr>
    </w:tbl>
    <w:p w:rsidR="00B77F3F" w:rsidRPr="00E81607" w:rsidRDefault="00C57375" w:rsidP="00B77F3F">
      <w:pPr>
        <w:pStyle w:val="Frspaiere"/>
        <w:tabs>
          <w:tab w:val="left" w:pos="709"/>
        </w:tabs>
        <w:ind w:left="142" w:firstLine="142"/>
        <w:rPr>
          <w:rFonts w:ascii="Trebuchet MS" w:hAnsi="Trebuchet MS"/>
          <w:szCs w:val="24"/>
        </w:rPr>
      </w:pPr>
      <w:r>
        <w:rPr>
          <w:rFonts w:ascii="Trebuchet MS" w:hAnsi="Trebuchet MS"/>
          <w:szCs w:val="24"/>
        </w:rPr>
        <w:t>(d)</w:t>
      </w:r>
      <w:r w:rsidR="00207A56" w:rsidRPr="00E81607">
        <w:rPr>
          <w:rFonts w:ascii="Trebuchet MS" w:hAnsi="Trebuchet MS"/>
          <w:szCs w:val="24"/>
        </w:rPr>
        <w:t xml:space="preserve"> </w:t>
      </w:r>
      <w:r w:rsidR="009F08AD" w:rsidRPr="00E81607">
        <w:rPr>
          <w:rFonts w:ascii="Trebuchet MS" w:hAnsi="Trebuchet MS"/>
          <w:szCs w:val="24"/>
        </w:rPr>
        <w:t xml:space="preserve">pentru profesorul care a pregătit elevul </w:t>
      </w:r>
      <w:r>
        <w:rPr>
          <w:rFonts w:ascii="Trebuchet MS" w:hAnsi="Trebuchet MS"/>
          <w:szCs w:val="24"/>
        </w:rPr>
        <w:t xml:space="preserve">premiat la competițiile școlare internaționale categoria I și respectiv a II-a, </w:t>
      </w:r>
      <w:r w:rsidR="009F08AD" w:rsidRPr="00E81607">
        <w:rPr>
          <w:rFonts w:ascii="Trebuchet MS" w:hAnsi="Trebuchet MS"/>
          <w:szCs w:val="24"/>
        </w:rPr>
        <w:t xml:space="preserve">se acordă un stimulent financiar egal cu cel acordat elevului.  Dacă elevul a fost pregătit de mai mulți profesori, valoarea stimulentului financiar  echivalent cu cel acordat elevului se împarte în mod egal la numărul de profesori pregătitori. În cazul în care elevul obține mai multe distincții pentru aceeași disciplină școlară, profesorului pregătitor i se acordă un singur stimulent echivalent cu distincția cea mai mare obținută de către elevul pregătit. Dacă elevul care  a obținut mai multe distincții pentru aceeași disciplină școlară, a fost pregătit de mai mulţi profesori, valoarea stimulentului echivalent cu distincția cea mai mare obținută de către elev se împarte în mod egal la numărul de profesori pregătitori.  </w:t>
      </w:r>
      <w:r w:rsidR="00DE1B24" w:rsidRPr="00E81607">
        <w:rPr>
          <w:rFonts w:ascii="Trebuchet MS" w:hAnsi="Trebuchet MS"/>
          <w:szCs w:val="24"/>
        </w:rPr>
        <w:t>În cazul în care un profesor a pregătit mai mulți elevi care au obținut distincții la competiţiile şcolare internaționale, acesta primește un singur stimulent cu valoare egală cu cea a stimulentului acordat pentru cea mai mare distincție obținută</w:t>
      </w:r>
      <w:r w:rsidR="004E0724" w:rsidRPr="00E81607">
        <w:rPr>
          <w:rFonts w:ascii="Trebuchet MS" w:hAnsi="Trebuchet MS"/>
          <w:szCs w:val="24"/>
        </w:rPr>
        <w:t xml:space="preserve"> de elevii săi</w:t>
      </w:r>
      <w:r w:rsidR="00DE1B24" w:rsidRPr="00E81607">
        <w:rPr>
          <w:rFonts w:ascii="Trebuchet MS" w:hAnsi="Trebuchet MS"/>
          <w:szCs w:val="24"/>
        </w:rPr>
        <w:t>;</w:t>
      </w:r>
    </w:p>
    <w:p w:rsidR="00494A0C" w:rsidRPr="00E81607" w:rsidRDefault="00C57375" w:rsidP="00FB16FD">
      <w:pPr>
        <w:pStyle w:val="Frspaiere"/>
        <w:tabs>
          <w:tab w:val="left" w:pos="709"/>
        </w:tabs>
        <w:ind w:left="142"/>
        <w:rPr>
          <w:rFonts w:ascii="Trebuchet MS" w:hAnsi="Trebuchet MS"/>
          <w:szCs w:val="24"/>
        </w:rPr>
      </w:pPr>
      <w:r>
        <w:rPr>
          <w:rFonts w:ascii="Trebuchet MS" w:hAnsi="Trebuchet MS"/>
          <w:szCs w:val="24"/>
        </w:rPr>
        <w:t xml:space="preserve">(e) </w:t>
      </w:r>
      <w:r w:rsidR="00CE2CB3" w:rsidRPr="00E81607">
        <w:rPr>
          <w:rFonts w:ascii="Trebuchet MS" w:hAnsi="Trebuchet MS"/>
          <w:szCs w:val="24"/>
        </w:rPr>
        <w:t xml:space="preserve">pentru şcoala unde frecventează elevul/elevii </w:t>
      </w:r>
      <w:r>
        <w:rPr>
          <w:rFonts w:ascii="Trebuchet MS" w:hAnsi="Trebuchet MS"/>
          <w:szCs w:val="24"/>
        </w:rPr>
        <w:t>premiat/premiați</w:t>
      </w:r>
      <w:r>
        <w:rPr>
          <w:rFonts w:ascii="Trebuchet MS" w:hAnsi="Trebuchet MS"/>
          <w:szCs w:val="24"/>
        </w:rPr>
        <w:t xml:space="preserve"> la competițiile școlare internaționale categoria I și respectiv a II-a</w:t>
      </w:r>
      <w:r>
        <w:rPr>
          <w:rFonts w:ascii="Trebuchet MS" w:hAnsi="Trebuchet MS"/>
          <w:szCs w:val="24"/>
        </w:rPr>
        <w:t>,</w:t>
      </w:r>
      <w:r w:rsidRPr="00E81607">
        <w:rPr>
          <w:rFonts w:ascii="Trebuchet MS" w:hAnsi="Trebuchet MS"/>
          <w:szCs w:val="24"/>
        </w:rPr>
        <w:t xml:space="preserve"> </w:t>
      </w:r>
      <w:r w:rsidR="00CE2CB3" w:rsidRPr="00E81607">
        <w:rPr>
          <w:rFonts w:ascii="Trebuchet MS" w:hAnsi="Trebuchet MS"/>
          <w:szCs w:val="24"/>
        </w:rPr>
        <w:t xml:space="preserve">se acordă aceleași stimulente pe care le-a/le-au obținut elevul/elevii săi. Stimulentele primite se vor utiliza </w:t>
      </w:r>
      <w:r w:rsidR="00A927E1" w:rsidRPr="00E81607">
        <w:rPr>
          <w:rFonts w:ascii="Trebuchet MS" w:hAnsi="Trebuchet MS"/>
          <w:szCs w:val="24"/>
        </w:rPr>
        <w:t>pentru dotări destinate, cu prioritate, disciplinei/disciplinelor corespunzătoare</w:t>
      </w:r>
      <w:r w:rsidR="00494A0C">
        <w:rPr>
          <w:rFonts w:ascii="Trebuchet MS" w:hAnsi="Trebuchet MS"/>
          <w:szCs w:val="24"/>
        </w:rPr>
        <w:t xml:space="preserve"> obținerii performanței școlare.</w:t>
      </w:r>
    </w:p>
    <w:p w:rsidR="00CE2CB3" w:rsidRPr="00E81607" w:rsidRDefault="00CE2CB3" w:rsidP="00CE2CB3">
      <w:pPr>
        <w:pStyle w:val="Frspaiere"/>
        <w:rPr>
          <w:rFonts w:ascii="Trebuchet MS" w:hAnsi="Trebuchet MS"/>
          <w:szCs w:val="24"/>
        </w:rPr>
      </w:pPr>
      <w:r w:rsidRPr="00E81607">
        <w:rPr>
          <w:rFonts w:ascii="Trebuchet MS" w:hAnsi="Trebuchet MS"/>
          <w:b/>
          <w:szCs w:val="24"/>
        </w:rPr>
        <w:t>B</w:t>
      </w:r>
      <w:r w:rsidR="008454C8" w:rsidRPr="00E81607">
        <w:rPr>
          <w:rFonts w:ascii="Trebuchet MS" w:hAnsi="Trebuchet MS"/>
          <w:b/>
          <w:szCs w:val="24"/>
        </w:rPr>
        <w:t>.</w:t>
      </w:r>
      <w:r w:rsidRPr="00E81607">
        <w:rPr>
          <w:rFonts w:ascii="Trebuchet MS" w:hAnsi="Trebuchet MS"/>
          <w:b/>
          <w:szCs w:val="24"/>
        </w:rPr>
        <w:t xml:space="preserve"> Cuantumurile stimulentelor financiare acordate </w:t>
      </w:r>
      <w:r w:rsidR="00326399" w:rsidRPr="00E81607">
        <w:rPr>
          <w:rFonts w:ascii="Trebuchet MS" w:hAnsi="Trebuchet MS"/>
          <w:b/>
          <w:szCs w:val="24"/>
        </w:rPr>
        <w:t xml:space="preserve">pe echipă/formație </w:t>
      </w:r>
      <w:r w:rsidRPr="00E81607">
        <w:rPr>
          <w:rFonts w:ascii="Trebuchet MS" w:hAnsi="Trebuchet MS"/>
          <w:b/>
          <w:szCs w:val="24"/>
        </w:rPr>
        <w:t>de elevi sunt următoarele:</w:t>
      </w:r>
    </w:p>
    <w:p w:rsidR="00CE2CB3" w:rsidRPr="005B479D" w:rsidRDefault="005B479D" w:rsidP="0029549A">
      <w:pPr>
        <w:pStyle w:val="Frspaiere"/>
        <w:rPr>
          <w:rFonts w:ascii="Trebuchet MS" w:hAnsi="Trebuchet MS"/>
          <w:b/>
          <w:szCs w:val="24"/>
        </w:rPr>
      </w:pPr>
      <w:r w:rsidRPr="005B479D">
        <w:rPr>
          <w:rFonts w:ascii="Trebuchet MS" w:hAnsi="Trebuchet MS"/>
          <w:szCs w:val="24"/>
        </w:rPr>
        <w:t>(a)</w:t>
      </w:r>
      <w:r w:rsidR="00CE2CB3" w:rsidRPr="005B479D">
        <w:rPr>
          <w:rFonts w:ascii="Trebuchet MS" w:hAnsi="Trebuchet MS"/>
          <w:szCs w:val="24"/>
        </w:rPr>
        <w:t xml:space="preserve"> </w:t>
      </w:r>
      <w:r w:rsidR="00326399" w:rsidRPr="005B479D">
        <w:rPr>
          <w:rFonts w:ascii="Trebuchet MS" w:hAnsi="Trebuchet MS"/>
          <w:szCs w:val="24"/>
        </w:rPr>
        <w:t xml:space="preserve">pentru </w:t>
      </w:r>
      <w:r w:rsidR="00CE2CB3" w:rsidRPr="005B479D">
        <w:rPr>
          <w:rFonts w:ascii="Trebuchet MS" w:hAnsi="Trebuchet MS"/>
          <w:szCs w:val="24"/>
        </w:rPr>
        <w:t>echipele</w:t>
      </w:r>
      <w:r w:rsidR="00326399" w:rsidRPr="005B479D">
        <w:rPr>
          <w:rFonts w:ascii="Trebuchet MS" w:hAnsi="Trebuchet MS"/>
          <w:szCs w:val="24"/>
        </w:rPr>
        <w:t>/formațiile</w:t>
      </w:r>
      <w:r w:rsidR="00CE2CB3" w:rsidRPr="005B479D">
        <w:rPr>
          <w:rFonts w:ascii="Trebuchet MS" w:hAnsi="Trebuchet MS"/>
          <w:szCs w:val="24"/>
        </w:rPr>
        <w:t xml:space="preserve"> cu un număr de </w:t>
      </w:r>
      <w:r w:rsidR="003B3535" w:rsidRPr="005B479D">
        <w:rPr>
          <w:rFonts w:ascii="Trebuchet MS" w:hAnsi="Trebuchet MS"/>
          <w:szCs w:val="24"/>
        </w:rPr>
        <w:t>peste 20</w:t>
      </w:r>
      <w:r w:rsidRPr="005B479D">
        <w:rPr>
          <w:rFonts w:ascii="Trebuchet MS" w:hAnsi="Trebuchet MS"/>
          <w:szCs w:val="24"/>
        </w:rPr>
        <w:t xml:space="preserve"> elevi</w:t>
      </w:r>
      <w:r>
        <w:rPr>
          <w:rFonts w:ascii="Trebuchet MS" w:hAnsi="Trebuchet MS"/>
          <w:szCs w:val="24"/>
        </w:rPr>
        <w:t>,</w:t>
      </w:r>
      <w:r>
        <w:rPr>
          <w:rFonts w:ascii="Trebuchet MS" w:hAnsi="Trebuchet MS"/>
          <w:b/>
          <w:szCs w:val="24"/>
        </w:rPr>
        <w:t xml:space="preserve"> </w:t>
      </w:r>
      <w:r w:rsidR="00CE2CB3" w:rsidRPr="00E81607">
        <w:rPr>
          <w:rFonts w:ascii="Trebuchet MS" w:hAnsi="Trebuchet MS"/>
          <w:szCs w:val="24"/>
        </w:rPr>
        <w:t>la etapa na</w:t>
      </w:r>
      <w:r w:rsidR="00DE1B24" w:rsidRPr="00E81607">
        <w:rPr>
          <w:rFonts w:ascii="Trebuchet MS" w:hAnsi="Trebuchet MS"/>
          <w:szCs w:val="24"/>
        </w:rPr>
        <w:t>ţională se acordă de către ME</w:t>
      </w:r>
      <w:r w:rsidR="00C8239A">
        <w:rPr>
          <w:rFonts w:ascii="Trebuchet MS" w:hAnsi="Trebuchet MS"/>
          <w:szCs w:val="24"/>
        </w:rPr>
        <w:t>N</w:t>
      </w:r>
      <w:r w:rsidR="00DE1B24" w:rsidRPr="00E81607">
        <w:rPr>
          <w:rFonts w:ascii="Trebuchet MS" w:hAnsi="Trebuchet MS"/>
          <w:szCs w:val="24"/>
        </w:rPr>
        <w:t>CŞ</w:t>
      </w:r>
      <w:r w:rsidR="00A46714" w:rsidRPr="00E81607">
        <w:rPr>
          <w:rFonts w:ascii="Trebuchet MS" w:hAnsi="Trebuchet MS"/>
          <w:szCs w:val="24"/>
        </w:rPr>
        <w:t xml:space="preserve"> </w:t>
      </w:r>
      <w:r w:rsidR="00CE2CB3" w:rsidRPr="00E81607">
        <w:rPr>
          <w:rFonts w:ascii="Trebuchet MS" w:hAnsi="Trebuchet MS"/>
          <w:szCs w:val="24"/>
        </w:rPr>
        <w:t>din fondurile alocate insp</w:t>
      </w:r>
      <w:r w:rsidR="009F08AD" w:rsidRPr="00E81607">
        <w:rPr>
          <w:rFonts w:ascii="Trebuchet MS" w:hAnsi="Trebuchet MS"/>
          <w:szCs w:val="24"/>
        </w:rPr>
        <w:t>ectoratului școlar organizator:</w:t>
      </w:r>
    </w:p>
    <w:tbl>
      <w:tblPr>
        <w:tblStyle w:val="GrilTabel"/>
        <w:tblW w:w="5530" w:type="dxa"/>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118"/>
        <w:gridCol w:w="2412"/>
      </w:tblGrid>
      <w:tr w:rsidR="00E81607" w:rsidRPr="00E81607" w:rsidTr="00F752FA">
        <w:trPr>
          <w:trHeight w:val="215"/>
        </w:trPr>
        <w:tc>
          <w:tcPr>
            <w:tcW w:w="3118" w:type="dxa"/>
          </w:tcPr>
          <w:p w:rsidR="000D6762" w:rsidRPr="00E81607" w:rsidRDefault="000D6762" w:rsidP="00714302">
            <w:pPr>
              <w:shd w:val="clear" w:color="auto" w:fill="FFFFFF"/>
              <w:tabs>
                <w:tab w:val="left" w:pos="206"/>
              </w:tabs>
              <w:spacing w:line="197" w:lineRule="exact"/>
              <w:ind w:left="-108"/>
              <w:jc w:val="both"/>
              <w:rPr>
                <w:rFonts w:ascii="Trebuchet MS" w:hAnsi="Trebuchet MS"/>
                <w:spacing w:val="-1"/>
                <w:sz w:val="24"/>
                <w:szCs w:val="24"/>
                <w:lang w:val="ro-RO"/>
              </w:rPr>
            </w:pPr>
            <w:r w:rsidRPr="00E81607">
              <w:rPr>
                <w:rFonts w:ascii="Trebuchet MS" w:hAnsi="Trebuchet MS"/>
                <w:sz w:val="24"/>
                <w:szCs w:val="24"/>
                <w:lang w:val="ro-RO"/>
              </w:rPr>
              <w:t>- premiul I</w:t>
            </w:r>
          </w:p>
        </w:tc>
        <w:tc>
          <w:tcPr>
            <w:tcW w:w="2412" w:type="dxa"/>
          </w:tcPr>
          <w:p w:rsidR="000D6762" w:rsidRPr="00E81607" w:rsidRDefault="005B479D" w:rsidP="000C3370">
            <w:pPr>
              <w:pStyle w:val="Frspaiere"/>
              <w:ind w:hanging="108"/>
              <w:rPr>
                <w:rFonts w:ascii="Trebuchet MS" w:hAnsi="Trebuchet MS"/>
                <w:szCs w:val="24"/>
              </w:rPr>
            </w:pPr>
            <w:r>
              <w:rPr>
                <w:rFonts w:ascii="Trebuchet MS" w:hAnsi="Trebuchet MS"/>
                <w:szCs w:val="24"/>
              </w:rPr>
              <w:t>88</w:t>
            </w:r>
            <w:r w:rsidR="00252054">
              <w:rPr>
                <w:rFonts w:ascii="Trebuchet MS" w:hAnsi="Trebuchet MS"/>
                <w:szCs w:val="24"/>
              </w:rPr>
              <w:t>0</w:t>
            </w:r>
            <w:r w:rsidR="000D6762" w:rsidRPr="00E81607">
              <w:rPr>
                <w:rFonts w:ascii="Trebuchet MS" w:hAnsi="Trebuchet MS"/>
                <w:szCs w:val="24"/>
              </w:rPr>
              <w:t xml:space="preserve"> lei;</w:t>
            </w:r>
          </w:p>
        </w:tc>
      </w:tr>
      <w:tr w:rsidR="00E81607" w:rsidRPr="00E81607" w:rsidTr="00F752FA">
        <w:trPr>
          <w:trHeight w:val="204"/>
        </w:trPr>
        <w:tc>
          <w:tcPr>
            <w:tcW w:w="3118" w:type="dxa"/>
          </w:tcPr>
          <w:p w:rsidR="000D6762" w:rsidRPr="00E81607" w:rsidRDefault="000D6762" w:rsidP="00714302">
            <w:pPr>
              <w:pStyle w:val="Listparagraf"/>
              <w:numPr>
                <w:ilvl w:val="0"/>
                <w:numId w:val="6"/>
              </w:numPr>
              <w:shd w:val="clear" w:color="auto" w:fill="FFFFFF"/>
              <w:tabs>
                <w:tab w:val="left" w:pos="34"/>
              </w:tabs>
              <w:spacing w:line="197" w:lineRule="exact"/>
              <w:jc w:val="both"/>
              <w:rPr>
                <w:rFonts w:ascii="Trebuchet MS" w:hAnsi="Trebuchet MS"/>
                <w:sz w:val="24"/>
                <w:szCs w:val="24"/>
                <w:lang w:val="ro-RO"/>
              </w:rPr>
            </w:pPr>
            <w:r w:rsidRPr="00E81607">
              <w:rPr>
                <w:rFonts w:ascii="Trebuchet MS" w:hAnsi="Trebuchet MS"/>
                <w:sz w:val="24"/>
                <w:szCs w:val="24"/>
                <w:lang w:val="ro-RO"/>
              </w:rPr>
              <w:t>premiul II</w:t>
            </w:r>
          </w:p>
        </w:tc>
        <w:tc>
          <w:tcPr>
            <w:tcW w:w="2412" w:type="dxa"/>
          </w:tcPr>
          <w:p w:rsidR="000D6762" w:rsidRPr="00E81607" w:rsidRDefault="00252054" w:rsidP="000C3370">
            <w:pPr>
              <w:pStyle w:val="Frspaiere"/>
              <w:ind w:hanging="108"/>
              <w:rPr>
                <w:rFonts w:ascii="Trebuchet MS" w:hAnsi="Trebuchet MS"/>
                <w:szCs w:val="24"/>
              </w:rPr>
            </w:pPr>
            <w:r>
              <w:rPr>
                <w:rFonts w:ascii="Trebuchet MS" w:hAnsi="Trebuchet MS"/>
                <w:szCs w:val="24"/>
              </w:rPr>
              <w:t>640</w:t>
            </w:r>
            <w:r w:rsidR="000D6762" w:rsidRPr="00E81607">
              <w:rPr>
                <w:rFonts w:ascii="Trebuchet MS" w:hAnsi="Trebuchet MS"/>
                <w:szCs w:val="24"/>
              </w:rPr>
              <w:t xml:space="preserve"> lei;</w:t>
            </w:r>
          </w:p>
        </w:tc>
      </w:tr>
      <w:tr w:rsidR="00E81607" w:rsidRPr="00E81607" w:rsidTr="00F752FA">
        <w:trPr>
          <w:trHeight w:val="183"/>
        </w:trPr>
        <w:tc>
          <w:tcPr>
            <w:tcW w:w="3118" w:type="dxa"/>
          </w:tcPr>
          <w:p w:rsidR="003B454C" w:rsidRPr="00E81607" w:rsidRDefault="000D6762" w:rsidP="00F752FA">
            <w:pPr>
              <w:shd w:val="clear" w:color="auto" w:fill="FFFFFF"/>
              <w:spacing w:line="276" w:lineRule="auto"/>
              <w:ind w:left="-108"/>
              <w:jc w:val="both"/>
              <w:rPr>
                <w:rFonts w:ascii="Trebuchet MS" w:hAnsi="Trebuchet MS"/>
                <w:sz w:val="24"/>
                <w:szCs w:val="24"/>
                <w:lang w:val="ro-RO"/>
              </w:rPr>
            </w:pPr>
            <w:r w:rsidRPr="00E81607">
              <w:rPr>
                <w:rFonts w:ascii="Trebuchet MS" w:hAnsi="Trebuchet MS"/>
                <w:sz w:val="24"/>
                <w:szCs w:val="24"/>
                <w:lang w:val="ro-RO"/>
              </w:rPr>
              <w:t>-</w:t>
            </w:r>
            <w:r w:rsidRPr="00E81607">
              <w:rPr>
                <w:rFonts w:ascii="Trebuchet MS" w:hAnsi="Trebuchet MS"/>
                <w:sz w:val="24"/>
                <w:szCs w:val="24"/>
                <w:lang w:val="ro-RO"/>
              </w:rPr>
              <w:tab/>
              <w:t>premiul III</w:t>
            </w:r>
          </w:p>
        </w:tc>
        <w:tc>
          <w:tcPr>
            <w:tcW w:w="2412" w:type="dxa"/>
          </w:tcPr>
          <w:p w:rsidR="003B454C" w:rsidRPr="00E81607" w:rsidRDefault="00252054" w:rsidP="00F752FA">
            <w:pPr>
              <w:pStyle w:val="Frspaiere"/>
              <w:ind w:hanging="108"/>
              <w:rPr>
                <w:rFonts w:ascii="Trebuchet MS" w:hAnsi="Trebuchet MS"/>
                <w:szCs w:val="24"/>
              </w:rPr>
            </w:pPr>
            <w:r>
              <w:rPr>
                <w:rFonts w:ascii="Trebuchet MS" w:hAnsi="Trebuchet MS"/>
                <w:szCs w:val="24"/>
              </w:rPr>
              <w:t>48</w:t>
            </w:r>
            <w:r w:rsidR="00DE1B24" w:rsidRPr="00E81607">
              <w:rPr>
                <w:rFonts w:ascii="Trebuchet MS" w:hAnsi="Trebuchet MS"/>
                <w:szCs w:val="24"/>
              </w:rPr>
              <w:t>0</w:t>
            </w:r>
            <w:r w:rsidR="003B454C">
              <w:rPr>
                <w:rFonts w:ascii="Trebuchet MS" w:hAnsi="Trebuchet MS"/>
                <w:szCs w:val="24"/>
              </w:rPr>
              <w:t xml:space="preserve"> lei;</w:t>
            </w:r>
          </w:p>
        </w:tc>
      </w:tr>
    </w:tbl>
    <w:p w:rsidR="00CE2CB3" w:rsidRPr="005B479D" w:rsidRDefault="005B479D" w:rsidP="00CE2CB3">
      <w:pPr>
        <w:pStyle w:val="Frspaiere"/>
        <w:rPr>
          <w:rFonts w:ascii="Trebuchet MS" w:hAnsi="Trebuchet MS"/>
          <w:szCs w:val="24"/>
        </w:rPr>
      </w:pPr>
      <w:r w:rsidRPr="005B479D">
        <w:rPr>
          <w:rFonts w:ascii="Trebuchet MS" w:hAnsi="Trebuchet MS"/>
          <w:szCs w:val="24"/>
        </w:rPr>
        <w:t>(b)</w:t>
      </w:r>
      <w:r w:rsidR="00326399" w:rsidRPr="005B479D">
        <w:rPr>
          <w:rFonts w:ascii="Trebuchet MS" w:hAnsi="Trebuchet MS"/>
          <w:szCs w:val="24"/>
        </w:rPr>
        <w:t xml:space="preserve"> pentru </w:t>
      </w:r>
      <w:r w:rsidR="00CE2CB3" w:rsidRPr="005B479D">
        <w:rPr>
          <w:rFonts w:ascii="Trebuchet MS" w:hAnsi="Trebuchet MS"/>
          <w:szCs w:val="24"/>
        </w:rPr>
        <w:t>echipele</w:t>
      </w:r>
      <w:r w:rsidR="00326399" w:rsidRPr="005B479D">
        <w:rPr>
          <w:rFonts w:ascii="Trebuchet MS" w:hAnsi="Trebuchet MS"/>
          <w:szCs w:val="24"/>
        </w:rPr>
        <w:t>/formațiile</w:t>
      </w:r>
      <w:r w:rsidR="00CE2CB3" w:rsidRPr="005B479D">
        <w:rPr>
          <w:rFonts w:ascii="Trebuchet MS" w:hAnsi="Trebuchet MS"/>
          <w:szCs w:val="24"/>
        </w:rPr>
        <w:t xml:space="preserve"> </w:t>
      </w:r>
      <w:r w:rsidRPr="005B479D">
        <w:rPr>
          <w:rFonts w:ascii="Trebuchet MS" w:hAnsi="Trebuchet MS"/>
          <w:szCs w:val="24"/>
        </w:rPr>
        <w:t xml:space="preserve">cu un număr de până la 20 elevi, </w:t>
      </w:r>
      <w:r w:rsidR="00CE2CB3" w:rsidRPr="005B479D">
        <w:rPr>
          <w:rFonts w:ascii="Trebuchet MS" w:hAnsi="Trebuchet MS"/>
          <w:szCs w:val="24"/>
        </w:rPr>
        <w:t>la etapa na</w:t>
      </w:r>
      <w:r w:rsidR="00B77F3F" w:rsidRPr="005B479D">
        <w:rPr>
          <w:rFonts w:ascii="Trebuchet MS" w:hAnsi="Trebuchet MS"/>
          <w:szCs w:val="24"/>
        </w:rPr>
        <w:t>ţională se acordă de către</w:t>
      </w:r>
      <w:r w:rsidR="00AB7AAE" w:rsidRPr="005B479D">
        <w:rPr>
          <w:rFonts w:ascii="Trebuchet MS" w:hAnsi="Trebuchet MS"/>
          <w:szCs w:val="24"/>
        </w:rPr>
        <w:t xml:space="preserve"> ME</w:t>
      </w:r>
      <w:r w:rsidR="00C8239A" w:rsidRPr="005B479D">
        <w:rPr>
          <w:rFonts w:ascii="Trebuchet MS" w:hAnsi="Trebuchet MS"/>
          <w:szCs w:val="24"/>
        </w:rPr>
        <w:t>N</w:t>
      </w:r>
      <w:r w:rsidR="00AB7AAE" w:rsidRPr="005B479D">
        <w:rPr>
          <w:rFonts w:ascii="Trebuchet MS" w:hAnsi="Trebuchet MS"/>
          <w:szCs w:val="24"/>
        </w:rPr>
        <w:t>CŞ</w:t>
      </w:r>
      <w:r w:rsidR="00CE2CB3" w:rsidRPr="005B479D">
        <w:rPr>
          <w:rFonts w:ascii="Trebuchet MS" w:hAnsi="Trebuchet MS"/>
          <w:szCs w:val="24"/>
        </w:rPr>
        <w:t>, din fondurile alocate inspectoratului școlar organizator:</w:t>
      </w:r>
    </w:p>
    <w:tbl>
      <w:tblPr>
        <w:tblStyle w:val="GrilTabel"/>
        <w:tblW w:w="5388"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260"/>
        <w:gridCol w:w="2128"/>
      </w:tblGrid>
      <w:tr w:rsidR="00E81607" w:rsidRPr="00E81607" w:rsidTr="008454C8">
        <w:trPr>
          <w:trHeight w:val="104"/>
        </w:trPr>
        <w:tc>
          <w:tcPr>
            <w:tcW w:w="3260" w:type="dxa"/>
          </w:tcPr>
          <w:p w:rsidR="008454C8" w:rsidRPr="00E81607" w:rsidRDefault="003B454C" w:rsidP="00407B87">
            <w:pPr>
              <w:shd w:val="clear" w:color="auto" w:fill="FFFFFF"/>
              <w:spacing w:line="197" w:lineRule="exact"/>
              <w:rPr>
                <w:rFonts w:ascii="Trebuchet MS" w:hAnsi="Trebuchet MS"/>
                <w:spacing w:val="-1"/>
                <w:sz w:val="24"/>
                <w:szCs w:val="24"/>
                <w:lang w:val="ro-RO"/>
              </w:rPr>
            </w:pPr>
            <w:r>
              <w:rPr>
                <w:rFonts w:ascii="Trebuchet MS" w:hAnsi="Trebuchet MS"/>
                <w:sz w:val="24"/>
                <w:szCs w:val="24"/>
                <w:lang w:val="ro-RO"/>
              </w:rPr>
              <w:t xml:space="preserve">- </w:t>
            </w:r>
            <w:r w:rsidR="008454C8" w:rsidRPr="00E81607">
              <w:rPr>
                <w:rFonts w:ascii="Trebuchet MS" w:hAnsi="Trebuchet MS"/>
                <w:sz w:val="24"/>
                <w:szCs w:val="24"/>
                <w:lang w:val="ro-RO"/>
              </w:rPr>
              <w:t>premiul I</w:t>
            </w:r>
          </w:p>
        </w:tc>
        <w:tc>
          <w:tcPr>
            <w:tcW w:w="2128" w:type="dxa"/>
          </w:tcPr>
          <w:p w:rsidR="008454C8" w:rsidRPr="00E81607" w:rsidRDefault="00664F4D" w:rsidP="000C3370">
            <w:pPr>
              <w:ind w:left="-1012" w:firstLine="904"/>
              <w:rPr>
                <w:rFonts w:ascii="Trebuchet MS" w:hAnsi="Trebuchet MS"/>
                <w:sz w:val="24"/>
                <w:szCs w:val="24"/>
                <w:lang w:val="ro-RO"/>
              </w:rPr>
            </w:pPr>
            <w:r>
              <w:rPr>
                <w:rFonts w:ascii="Trebuchet MS" w:hAnsi="Trebuchet MS"/>
                <w:sz w:val="24"/>
                <w:szCs w:val="24"/>
                <w:lang w:val="ro-RO"/>
              </w:rPr>
              <w:t>44</w:t>
            </w:r>
            <w:r w:rsidR="00DE1B24" w:rsidRPr="00E81607">
              <w:rPr>
                <w:rFonts w:ascii="Trebuchet MS" w:hAnsi="Trebuchet MS"/>
                <w:sz w:val="24"/>
                <w:szCs w:val="24"/>
                <w:lang w:val="ro-RO"/>
              </w:rPr>
              <w:t>0</w:t>
            </w:r>
            <w:r w:rsidR="008454C8" w:rsidRPr="00E81607">
              <w:rPr>
                <w:rFonts w:ascii="Trebuchet MS" w:hAnsi="Trebuchet MS"/>
                <w:sz w:val="24"/>
                <w:szCs w:val="24"/>
                <w:lang w:val="ro-RO"/>
              </w:rPr>
              <w:t xml:space="preserve"> lei;</w:t>
            </w:r>
          </w:p>
        </w:tc>
      </w:tr>
      <w:tr w:rsidR="00E81607" w:rsidRPr="00E81607" w:rsidTr="008454C8">
        <w:trPr>
          <w:trHeight w:val="247"/>
        </w:trPr>
        <w:tc>
          <w:tcPr>
            <w:tcW w:w="3260" w:type="dxa"/>
          </w:tcPr>
          <w:p w:rsidR="008454C8" w:rsidRPr="00E81607" w:rsidRDefault="003B454C" w:rsidP="00407B87">
            <w:pPr>
              <w:shd w:val="clear" w:color="auto" w:fill="FFFFFF"/>
              <w:spacing w:line="197" w:lineRule="exact"/>
              <w:rPr>
                <w:rFonts w:ascii="Trebuchet MS" w:hAnsi="Trebuchet MS"/>
                <w:sz w:val="24"/>
                <w:szCs w:val="24"/>
                <w:lang w:val="ro-RO"/>
              </w:rPr>
            </w:pPr>
            <w:r>
              <w:rPr>
                <w:rFonts w:ascii="Trebuchet MS" w:hAnsi="Trebuchet MS"/>
                <w:sz w:val="24"/>
                <w:szCs w:val="24"/>
                <w:lang w:val="ro-RO"/>
              </w:rPr>
              <w:t xml:space="preserve">- </w:t>
            </w:r>
            <w:r w:rsidR="008454C8" w:rsidRPr="00E81607">
              <w:rPr>
                <w:rFonts w:ascii="Trebuchet MS" w:hAnsi="Trebuchet MS"/>
                <w:sz w:val="24"/>
                <w:szCs w:val="24"/>
                <w:lang w:val="ro-RO"/>
              </w:rPr>
              <w:t>premiul II</w:t>
            </w:r>
          </w:p>
        </w:tc>
        <w:tc>
          <w:tcPr>
            <w:tcW w:w="2128" w:type="dxa"/>
          </w:tcPr>
          <w:p w:rsidR="008454C8" w:rsidRPr="00E81607" w:rsidRDefault="00664F4D" w:rsidP="000C3370">
            <w:pPr>
              <w:ind w:left="-1012" w:firstLine="904"/>
              <w:rPr>
                <w:rFonts w:ascii="Trebuchet MS" w:hAnsi="Trebuchet MS"/>
                <w:sz w:val="24"/>
                <w:szCs w:val="24"/>
                <w:lang w:val="ro-RO"/>
              </w:rPr>
            </w:pPr>
            <w:r>
              <w:rPr>
                <w:rFonts w:ascii="Trebuchet MS" w:hAnsi="Trebuchet MS"/>
                <w:sz w:val="24"/>
                <w:szCs w:val="24"/>
                <w:lang w:val="ro-RO"/>
              </w:rPr>
              <w:t>32</w:t>
            </w:r>
            <w:r w:rsidR="000C3370" w:rsidRPr="00E81607">
              <w:rPr>
                <w:rFonts w:ascii="Trebuchet MS" w:hAnsi="Trebuchet MS"/>
                <w:sz w:val="24"/>
                <w:szCs w:val="24"/>
                <w:lang w:val="ro-RO"/>
              </w:rPr>
              <w:t>0</w:t>
            </w:r>
            <w:r w:rsidR="008454C8" w:rsidRPr="00E81607">
              <w:rPr>
                <w:rFonts w:ascii="Trebuchet MS" w:hAnsi="Trebuchet MS"/>
                <w:sz w:val="24"/>
                <w:szCs w:val="24"/>
                <w:lang w:val="ro-RO"/>
              </w:rPr>
              <w:t xml:space="preserve"> lei;</w:t>
            </w:r>
          </w:p>
        </w:tc>
      </w:tr>
      <w:tr w:rsidR="00E81607" w:rsidRPr="00E81607" w:rsidTr="008454C8">
        <w:trPr>
          <w:trHeight w:val="140"/>
        </w:trPr>
        <w:tc>
          <w:tcPr>
            <w:tcW w:w="3260" w:type="dxa"/>
          </w:tcPr>
          <w:p w:rsidR="003B454C" w:rsidRPr="003B454C" w:rsidRDefault="003B454C" w:rsidP="003B454C">
            <w:pPr>
              <w:shd w:val="clear" w:color="auto" w:fill="FFFFFF"/>
              <w:spacing w:line="276" w:lineRule="auto"/>
              <w:rPr>
                <w:rFonts w:ascii="Trebuchet MS" w:hAnsi="Trebuchet MS"/>
                <w:sz w:val="24"/>
                <w:szCs w:val="24"/>
                <w:lang w:val="ro-RO"/>
              </w:rPr>
            </w:pPr>
            <w:r>
              <w:rPr>
                <w:rFonts w:ascii="Trebuchet MS" w:hAnsi="Trebuchet MS"/>
                <w:sz w:val="24"/>
                <w:szCs w:val="24"/>
                <w:lang w:val="ro-RO"/>
              </w:rPr>
              <w:t xml:space="preserve">- </w:t>
            </w:r>
            <w:r w:rsidR="008454C8" w:rsidRPr="003B454C">
              <w:rPr>
                <w:rFonts w:ascii="Trebuchet MS" w:hAnsi="Trebuchet MS"/>
                <w:sz w:val="24"/>
                <w:szCs w:val="24"/>
                <w:lang w:val="ro-RO"/>
              </w:rPr>
              <w:t>premiul III</w:t>
            </w:r>
          </w:p>
        </w:tc>
        <w:tc>
          <w:tcPr>
            <w:tcW w:w="2128" w:type="dxa"/>
          </w:tcPr>
          <w:p w:rsidR="003B454C" w:rsidRPr="00E81607" w:rsidRDefault="005B479D" w:rsidP="003B3535">
            <w:pPr>
              <w:ind w:left="-1012" w:firstLine="904"/>
              <w:rPr>
                <w:rFonts w:ascii="Trebuchet MS" w:hAnsi="Trebuchet MS"/>
                <w:sz w:val="24"/>
                <w:szCs w:val="24"/>
                <w:lang w:val="ro-RO"/>
              </w:rPr>
            </w:pPr>
            <w:r>
              <w:rPr>
                <w:rFonts w:ascii="Trebuchet MS" w:hAnsi="Trebuchet MS"/>
                <w:sz w:val="24"/>
                <w:szCs w:val="24"/>
                <w:lang w:val="ro-RO"/>
              </w:rPr>
              <w:t>24</w:t>
            </w:r>
            <w:r w:rsidR="000C3370" w:rsidRPr="00E81607">
              <w:rPr>
                <w:rFonts w:ascii="Trebuchet MS" w:hAnsi="Trebuchet MS"/>
                <w:sz w:val="24"/>
                <w:szCs w:val="24"/>
                <w:lang w:val="ro-RO"/>
              </w:rPr>
              <w:t>0</w:t>
            </w:r>
            <w:r w:rsidR="008454C8" w:rsidRPr="00E81607">
              <w:rPr>
                <w:rFonts w:ascii="Trebuchet MS" w:hAnsi="Trebuchet MS"/>
                <w:sz w:val="24"/>
                <w:szCs w:val="24"/>
                <w:lang w:val="ro-RO"/>
              </w:rPr>
              <w:t xml:space="preserve"> lei;</w:t>
            </w:r>
          </w:p>
        </w:tc>
      </w:tr>
    </w:tbl>
    <w:p w:rsidR="00CE2CB3" w:rsidRPr="009F2D67" w:rsidRDefault="00CE2CB3" w:rsidP="00A927E1">
      <w:pPr>
        <w:pStyle w:val="Frspaiere"/>
        <w:rPr>
          <w:rFonts w:ascii="Trebuchet MS" w:hAnsi="Trebuchet MS"/>
          <w:szCs w:val="24"/>
        </w:rPr>
      </w:pPr>
      <w:r w:rsidRPr="009F2D67">
        <w:rPr>
          <w:rFonts w:ascii="Trebuchet MS" w:hAnsi="Trebuchet MS"/>
          <w:szCs w:val="24"/>
        </w:rPr>
        <w:t xml:space="preserve">    </w:t>
      </w:r>
      <w:r w:rsidR="00896702" w:rsidRPr="009F2D67">
        <w:rPr>
          <w:rFonts w:ascii="Trebuchet MS" w:hAnsi="Trebuchet MS"/>
          <w:b/>
          <w:szCs w:val="24"/>
        </w:rPr>
        <w:t>Art. 7</w:t>
      </w:r>
      <w:r w:rsidRPr="009F2D67">
        <w:rPr>
          <w:rFonts w:ascii="Trebuchet MS" w:hAnsi="Trebuchet MS"/>
          <w:szCs w:val="24"/>
        </w:rPr>
        <w:t xml:space="preserve"> Stimulentele financiare pr</w:t>
      </w:r>
      <w:r w:rsidR="008454C8" w:rsidRPr="009F2D67">
        <w:rPr>
          <w:rFonts w:ascii="Trebuchet MS" w:hAnsi="Trebuchet MS"/>
          <w:szCs w:val="24"/>
        </w:rPr>
        <w:t xml:space="preserve">evăzute la art. 6, </w:t>
      </w:r>
      <w:r w:rsidR="00C57375">
        <w:rPr>
          <w:rFonts w:ascii="Trebuchet MS" w:hAnsi="Trebuchet MS"/>
          <w:szCs w:val="24"/>
        </w:rPr>
        <w:t>punctul</w:t>
      </w:r>
      <w:r w:rsidR="005B479D">
        <w:rPr>
          <w:rFonts w:ascii="Trebuchet MS" w:hAnsi="Trebuchet MS"/>
          <w:szCs w:val="24"/>
        </w:rPr>
        <w:t xml:space="preserve"> A</w:t>
      </w:r>
      <w:r w:rsidR="00FB16FD">
        <w:rPr>
          <w:rFonts w:ascii="Trebuchet MS" w:hAnsi="Trebuchet MS"/>
          <w:szCs w:val="24"/>
        </w:rPr>
        <w:t>.</w:t>
      </w:r>
      <w:r w:rsidR="009E29A4" w:rsidRPr="009F2D67">
        <w:rPr>
          <w:rFonts w:ascii="Trebuchet MS" w:hAnsi="Trebuchet MS"/>
          <w:szCs w:val="24"/>
        </w:rPr>
        <w:t>(</w:t>
      </w:r>
      <w:r w:rsidR="00FB16FD">
        <w:rPr>
          <w:rFonts w:ascii="Trebuchet MS" w:hAnsi="Trebuchet MS"/>
          <w:szCs w:val="24"/>
        </w:rPr>
        <w:t>d</w:t>
      </w:r>
      <w:r w:rsidRPr="009F2D67">
        <w:rPr>
          <w:rFonts w:ascii="Trebuchet MS" w:hAnsi="Trebuchet MS"/>
          <w:szCs w:val="24"/>
        </w:rPr>
        <w:t>)</w:t>
      </w:r>
      <w:r w:rsidR="00FB16FD">
        <w:rPr>
          <w:rFonts w:ascii="Trebuchet MS" w:hAnsi="Trebuchet MS"/>
          <w:szCs w:val="24"/>
        </w:rPr>
        <w:t>,</w:t>
      </w:r>
      <w:r w:rsidRPr="009F2D67">
        <w:rPr>
          <w:rFonts w:ascii="Trebuchet MS" w:hAnsi="Trebuchet MS"/>
          <w:szCs w:val="24"/>
        </w:rPr>
        <w:t xml:space="preserve"> se acordă profesorilor</w:t>
      </w:r>
      <w:r w:rsidR="00215400" w:rsidRPr="009F2D67">
        <w:rPr>
          <w:rFonts w:ascii="Trebuchet MS" w:hAnsi="Trebuchet MS"/>
          <w:szCs w:val="24"/>
        </w:rPr>
        <w:t xml:space="preserve"> </w:t>
      </w:r>
      <w:r w:rsidR="009413E6" w:rsidRPr="009F2D67">
        <w:rPr>
          <w:rFonts w:ascii="Trebuchet MS" w:hAnsi="Trebuchet MS"/>
          <w:szCs w:val="24"/>
        </w:rPr>
        <w:t>pregătitori</w:t>
      </w:r>
      <w:r w:rsidRPr="009F2D67">
        <w:rPr>
          <w:rFonts w:ascii="Trebuchet MS" w:hAnsi="Trebuchet MS"/>
          <w:szCs w:val="24"/>
        </w:rPr>
        <w:t xml:space="preserve"> declarați de către elevii premiați</w:t>
      </w:r>
      <w:r w:rsidR="004975B4">
        <w:rPr>
          <w:rFonts w:ascii="Trebuchet MS" w:hAnsi="Trebuchet MS"/>
          <w:szCs w:val="24"/>
        </w:rPr>
        <w:t xml:space="preserve">. </w:t>
      </w:r>
      <w:r w:rsidR="00215400" w:rsidRPr="009F2D67">
        <w:rPr>
          <w:rFonts w:ascii="Trebuchet MS" w:hAnsi="Trebuchet MS"/>
          <w:szCs w:val="24"/>
        </w:rPr>
        <w:t xml:space="preserve">Sintagma </w:t>
      </w:r>
      <w:r w:rsidR="009B639A" w:rsidRPr="009F2D67">
        <w:rPr>
          <w:rFonts w:ascii="Trebuchet MS" w:hAnsi="Trebuchet MS"/>
          <w:szCs w:val="24"/>
        </w:rPr>
        <w:t>“</w:t>
      </w:r>
      <w:r w:rsidR="005A7A18" w:rsidRPr="009F2D67">
        <w:rPr>
          <w:rFonts w:ascii="Trebuchet MS" w:hAnsi="Trebuchet MS"/>
          <w:szCs w:val="24"/>
        </w:rPr>
        <w:t>profesor pregătitor</w:t>
      </w:r>
      <w:r w:rsidR="00215400" w:rsidRPr="009F2D67">
        <w:rPr>
          <w:rFonts w:ascii="Trebuchet MS" w:hAnsi="Trebuchet MS"/>
          <w:szCs w:val="24"/>
        </w:rPr>
        <w:t>” cuprinde</w:t>
      </w:r>
      <w:r w:rsidRPr="009F2D67">
        <w:rPr>
          <w:rFonts w:ascii="Trebuchet MS" w:hAnsi="Trebuchet MS"/>
          <w:szCs w:val="24"/>
        </w:rPr>
        <w:t xml:space="preserve"> </w:t>
      </w:r>
      <w:r w:rsidR="005A7A18" w:rsidRPr="009F2D67">
        <w:rPr>
          <w:rFonts w:ascii="Trebuchet MS" w:hAnsi="Trebuchet MS"/>
          <w:szCs w:val="24"/>
        </w:rPr>
        <w:t>cadru didactic/</w:t>
      </w:r>
      <w:r w:rsidR="00011052" w:rsidRPr="009F2D67">
        <w:rPr>
          <w:rFonts w:ascii="Trebuchet MS" w:hAnsi="Trebuchet MS"/>
          <w:szCs w:val="24"/>
        </w:rPr>
        <w:t>cercetător științific</w:t>
      </w:r>
      <w:r w:rsidR="003B3535">
        <w:rPr>
          <w:rFonts w:ascii="Trebuchet MS" w:hAnsi="Trebuchet MS"/>
          <w:szCs w:val="24"/>
        </w:rPr>
        <w:t>/student</w:t>
      </w:r>
      <w:r w:rsidR="005B479D">
        <w:rPr>
          <w:rFonts w:ascii="Trebuchet MS" w:hAnsi="Trebuchet MS"/>
          <w:szCs w:val="24"/>
        </w:rPr>
        <w:t>, persoane cu studii superioare</w:t>
      </w:r>
      <w:r w:rsidR="005A7A18" w:rsidRPr="009F2D67">
        <w:rPr>
          <w:rFonts w:ascii="Trebuchet MS" w:hAnsi="Trebuchet MS"/>
          <w:szCs w:val="24"/>
        </w:rPr>
        <w:t xml:space="preserve"> </w:t>
      </w:r>
      <w:r w:rsidR="00215400" w:rsidRPr="009F2D67">
        <w:rPr>
          <w:rFonts w:ascii="Trebuchet MS" w:hAnsi="Trebuchet MS"/>
          <w:szCs w:val="24"/>
        </w:rPr>
        <w:t xml:space="preserve">care trebuie să facă dovada pregătirii lor </w:t>
      </w:r>
      <w:r w:rsidRPr="009F2D67">
        <w:rPr>
          <w:rFonts w:ascii="Trebuchet MS" w:hAnsi="Trebuchet MS"/>
          <w:szCs w:val="24"/>
        </w:rPr>
        <w:t>în domeniul corespunzător disciplinei</w:t>
      </w:r>
      <w:r w:rsidR="00647F9C" w:rsidRPr="009F2D67">
        <w:rPr>
          <w:rFonts w:ascii="Trebuchet MS" w:hAnsi="Trebuchet MS"/>
          <w:szCs w:val="24"/>
        </w:rPr>
        <w:t>/disciplinelor</w:t>
      </w:r>
      <w:r w:rsidRPr="009F2D67">
        <w:rPr>
          <w:rFonts w:ascii="Trebuchet MS" w:hAnsi="Trebuchet MS"/>
          <w:szCs w:val="24"/>
        </w:rPr>
        <w:t xml:space="preserve"> pentru care </w:t>
      </w:r>
      <w:r w:rsidR="00215400" w:rsidRPr="009F2D67">
        <w:rPr>
          <w:rFonts w:ascii="Trebuchet MS" w:hAnsi="Trebuchet MS"/>
          <w:szCs w:val="24"/>
        </w:rPr>
        <w:t xml:space="preserve"> </w:t>
      </w:r>
      <w:r w:rsidRPr="009F2D67">
        <w:rPr>
          <w:rFonts w:ascii="Trebuchet MS" w:hAnsi="Trebuchet MS"/>
          <w:szCs w:val="24"/>
        </w:rPr>
        <w:t xml:space="preserve">s-a obținut distincția. </w:t>
      </w:r>
    </w:p>
    <w:p w:rsidR="003667EC" w:rsidRPr="009F2D67" w:rsidRDefault="003667EC" w:rsidP="003667EC">
      <w:pPr>
        <w:pStyle w:val="Frspaiere"/>
        <w:rPr>
          <w:rFonts w:ascii="Trebuchet MS" w:hAnsi="Trebuchet MS"/>
          <w:szCs w:val="24"/>
        </w:rPr>
      </w:pPr>
      <w:r w:rsidRPr="009F2D67">
        <w:rPr>
          <w:rFonts w:ascii="Trebuchet MS" w:hAnsi="Trebuchet MS"/>
          <w:szCs w:val="24"/>
        </w:rPr>
        <w:t xml:space="preserve">    </w:t>
      </w:r>
      <w:r w:rsidR="00896702" w:rsidRPr="009F2D67">
        <w:rPr>
          <w:rFonts w:ascii="Trebuchet MS" w:hAnsi="Trebuchet MS"/>
          <w:b/>
          <w:szCs w:val="24"/>
        </w:rPr>
        <w:t xml:space="preserve">Art. </w:t>
      </w:r>
      <w:r w:rsidRPr="009F2D67">
        <w:rPr>
          <w:rFonts w:ascii="Trebuchet MS" w:hAnsi="Trebuchet MS"/>
          <w:b/>
          <w:szCs w:val="24"/>
        </w:rPr>
        <w:t>8</w:t>
      </w:r>
      <w:r w:rsidR="00CE2CB3" w:rsidRPr="009F2D67">
        <w:rPr>
          <w:rFonts w:ascii="Trebuchet MS" w:hAnsi="Trebuchet MS"/>
          <w:szCs w:val="24"/>
        </w:rPr>
        <w:t xml:space="preserve"> Cuantu</w:t>
      </w:r>
      <w:r w:rsidR="009E29A4" w:rsidRPr="009F2D67">
        <w:rPr>
          <w:rFonts w:ascii="Trebuchet MS" w:hAnsi="Trebuchet MS"/>
          <w:szCs w:val="24"/>
        </w:rPr>
        <w:t xml:space="preserve">murile stimulentelor financiare </w:t>
      </w:r>
      <w:r w:rsidRPr="009F2D67">
        <w:rPr>
          <w:rFonts w:ascii="Trebuchet MS" w:hAnsi="Trebuchet MS"/>
          <w:szCs w:val="24"/>
        </w:rPr>
        <w:t xml:space="preserve"> </w:t>
      </w:r>
      <w:r w:rsidR="009E29A4" w:rsidRPr="009F2D67">
        <w:rPr>
          <w:rFonts w:ascii="Trebuchet MS" w:hAnsi="Trebuchet MS"/>
          <w:szCs w:val="24"/>
        </w:rPr>
        <w:t xml:space="preserve">acordate </w:t>
      </w:r>
      <w:r w:rsidR="00CE2CB3" w:rsidRPr="009F2D67">
        <w:rPr>
          <w:rFonts w:ascii="Trebuchet MS" w:hAnsi="Trebuchet MS"/>
          <w:szCs w:val="24"/>
        </w:rPr>
        <w:t>elevilor care au obținut distincții la competiț</w:t>
      </w:r>
      <w:r w:rsidRPr="009F2D67">
        <w:rPr>
          <w:rFonts w:ascii="Trebuchet MS" w:hAnsi="Trebuchet MS"/>
          <w:szCs w:val="24"/>
        </w:rPr>
        <w:t>iile școlare prevăzute la art.1 din prezenta hotărâre,  reprezintă sumele nete.</w:t>
      </w:r>
      <w:r w:rsidR="00CE2CB3" w:rsidRPr="009F2D67">
        <w:rPr>
          <w:rFonts w:ascii="Trebuchet MS" w:hAnsi="Trebuchet MS"/>
          <w:szCs w:val="24"/>
        </w:rPr>
        <w:t xml:space="preserve"> </w:t>
      </w:r>
    </w:p>
    <w:p w:rsidR="003667EC" w:rsidRDefault="00B91DEB" w:rsidP="00F67799">
      <w:pPr>
        <w:pStyle w:val="Frspaiere"/>
        <w:rPr>
          <w:rFonts w:ascii="Trebuchet MS" w:hAnsi="Trebuchet MS"/>
          <w:szCs w:val="24"/>
        </w:rPr>
      </w:pPr>
      <w:r w:rsidRPr="009F2D67">
        <w:rPr>
          <w:rFonts w:ascii="Trebuchet MS" w:hAnsi="Trebuchet MS"/>
          <w:b/>
          <w:szCs w:val="24"/>
        </w:rPr>
        <w:t xml:space="preserve">    Art. 9</w:t>
      </w:r>
      <w:r w:rsidRPr="009F2D67">
        <w:rPr>
          <w:rFonts w:ascii="Trebuchet MS" w:hAnsi="Trebuchet MS"/>
          <w:szCs w:val="24"/>
        </w:rPr>
        <w:t xml:space="preserve"> Cuantumurile stimulentelor financiare  acordate profesorilor care au pregătit elevii</w:t>
      </w:r>
      <w:r>
        <w:rPr>
          <w:rFonts w:ascii="Trebuchet MS" w:hAnsi="Trebuchet MS"/>
          <w:szCs w:val="24"/>
        </w:rPr>
        <w:t xml:space="preserve"> premiați la</w:t>
      </w:r>
      <w:r w:rsidRPr="00E81607">
        <w:rPr>
          <w:rFonts w:ascii="Trebuchet MS" w:hAnsi="Trebuchet MS"/>
          <w:szCs w:val="24"/>
        </w:rPr>
        <w:t xml:space="preserve"> competițiile școlare prevăzute l</w:t>
      </w:r>
      <w:r w:rsidR="008C0163">
        <w:rPr>
          <w:rFonts w:ascii="Trebuchet MS" w:hAnsi="Trebuchet MS"/>
          <w:szCs w:val="24"/>
        </w:rPr>
        <w:t>a art.1 din prezenta hotărâre, se impozitează conform reglementărilor legale în vigoare</w:t>
      </w:r>
      <w:r w:rsidRPr="00E81607">
        <w:rPr>
          <w:rFonts w:ascii="Trebuchet MS" w:hAnsi="Trebuchet MS"/>
          <w:szCs w:val="24"/>
        </w:rPr>
        <w:t>.</w:t>
      </w:r>
    </w:p>
    <w:p w:rsidR="005B479D" w:rsidRPr="005B479D" w:rsidRDefault="005B479D" w:rsidP="00F67799">
      <w:pPr>
        <w:pStyle w:val="Frspaiere"/>
        <w:rPr>
          <w:rFonts w:ascii="Trebuchet MS" w:hAnsi="Trebuchet MS"/>
          <w:b/>
          <w:szCs w:val="24"/>
        </w:rPr>
      </w:pPr>
      <w:r w:rsidRPr="005B479D">
        <w:rPr>
          <w:rFonts w:ascii="Trebuchet MS" w:hAnsi="Trebuchet MS"/>
          <w:b/>
          <w:szCs w:val="24"/>
        </w:rPr>
        <w:t xml:space="preserve"> </w:t>
      </w:r>
      <w:r>
        <w:rPr>
          <w:rFonts w:ascii="Trebuchet MS" w:hAnsi="Trebuchet MS"/>
          <w:b/>
          <w:szCs w:val="24"/>
        </w:rPr>
        <w:t xml:space="preserve">   </w:t>
      </w:r>
      <w:r w:rsidRPr="005B479D">
        <w:rPr>
          <w:rFonts w:ascii="Trebuchet MS" w:hAnsi="Trebuchet MS"/>
          <w:b/>
          <w:szCs w:val="24"/>
        </w:rPr>
        <w:t xml:space="preserve">Art.10 </w:t>
      </w:r>
      <w:r w:rsidR="009B0F38" w:rsidRPr="009F2D67">
        <w:rPr>
          <w:rFonts w:ascii="Trebuchet MS" w:hAnsi="Trebuchet MS"/>
          <w:szCs w:val="24"/>
        </w:rPr>
        <w:t xml:space="preserve">Cuantumurile stimulentelor financiare  acordate elevilor care au obținut distincții la </w:t>
      </w:r>
      <w:r w:rsidR="009B0F38">
        <w:rPr>
          <w:rFonts w:ascii="Trebuchet MS" w:hAnsi="Trebuchet MS"/>
          <w:szCs w:val="24"/>
        </w:rPr>
        <w:t xml:space="preserve">etapele județeană și interjudețeană/regională ale </w:t>
      </w:r>
      <w:r w:rsidR="009B0F38" w:rsidRPr="009F2D67">
        <w:rPr>
          <w:rFonts w:ascii="Trebuchet MS" w:hAnsi="Trebuchet MS"/>
          <w:szCs w:val="24"/>
        </w:rPr>
        <w:t xml:space="preserve">competițiile școlare </w:t>
      </w:r>
      <w:r w:rsidR="009B0F38">
        <w:rPr>
          <w:rFonts w:ascii="Trebuchet MS" w:hAnsi="Trebuchet MS"/>
          <w:szCs w:val="24"/>
        </w:rPr>
        <w:t xml:space="preserve"> și profesorilor care i-au pregătit  pe aceștia sunt stabilite de instituțiile locale, în conformitate cu prevederile legale</w:t>
      </w:r>
      <w:r w:rsidR="009B0F38" w:rsidRPr="009F2D67">
        <w:rPr>
          <w:rFonts w:ascii="Trebuchet MS" w:hAnsi="Trebuchet MS"/>
          <w:szCs w:val="24"/>
        </w:rPr>
        <w:t>.</w:t>
      </w:r>
    </w:p>
    <w:p w:rsidR="003667EC" w:rsidRPr="00E81607" w:rsidRDefault="003667EC" w:rsidP="003667EC">
      <w:pPr>
        <w:pStyle w:val="Frspaiere"/>
        <w:rPr>
          <w:rFonts w:ascii="Trebuchet MS" w:hAnsi="Trebuchet MS"/>
          <w:szCs w:val="24"/>
        </w:rPr>
      </w:pPr>
      <w:r w:rsidRPr="00E81607">
        <w:rPr>
          <w:rFonts w:ascii="Trebuchet MS" w:hAnsi="Trebuchet MS"/>
          <w:szCs w:val="24"/>
        </w:rPr>
        <w:t xml:space="preserve">   </w:t>
      </w:r>
      <w:r w:rsidR="008C0163">
        <w:rPr>
          <w:rFonts w:ascii="Trebuchet MS" w:hAnsi="Trebuchet MS"/>
          <w:szCs w:val="24"/>
        </w:rPr>
        <w:t xml:space="preserve"> </w:t>
      </w:r>
      <w:r w:rsidR="00F67799">
        <w:rPr>
          <w:rFonts w:ascii="Trebuchet MS" w:hAnsi="Trebuchet MS"/>
          <w:b/>
          <w:szCs w:val="24"/>
        </w:rPr>
        <w:t>Art.</w:t>
      </w:r>
      <w:r w:rsidR="008C0163">
        <w:rPr>
          <w:rFonts w:ascii="Trebuchet MS" w:hAnsi="Trebuchet MS"/>
          <w:b/>
          <w:szCs w:val="24"/>
        </w:rPr>
        <w:t>1</w:t>
      </w:r>
      <w:r w:rsidR="005B479D">
        <w:rPr>
          <w:rFonts w:ascii="Trebuchet MS" w:hAnsi="Trebuchet MS"/>
          <w:b/>
          <w:szCs w:val="24"/>
        </w:rPr>
        <w:t>1</w:t>
      </w:r>
      <w:r w:rsidR="00F81147">
        <w:rPr>
          <w:rFonts w:ascii="Trebuchet MS" w:hAnsi="Trebuchet MS"/>
          <w:b/>
          <w:szCs w:val="24"/>
        </w:rPr>
        <w:t xml:space="preserve"> </w:t>
      </w:r>
      <w:r w:rsidRPr="00E81607">
        <w:rPr>
          <w:rFonts w:ascii="Trebuchet MS" w:hAnsi="Trebuchet MS"/>
          <w:szCs w:val="24"/>
        </w:rPr>
        <w:t>Instituţii</w:t>
      </w:r>
      <w:r w:rsidR="00136A02" w:rsidRPr="00E81607">
        <w:rPr>
          <w:rFonts w:ascii="Trebuchet MS" w:hAnsi="Trebuchet MS"/>
          <w:szCs w:val="24"/>
        </w:rPr>
        <w:t>le</w:t>
      </w:r>
      <w:r w:rsidR="0016525F">
        <w:rPr>
          <w:rFonts w:ascii="Trebuchet MS" w:hAnsi="Trebuchet MS"/>
          <w:szCs w:val="24"/>
        </w:rPr>
        <w:t xml:space="preserve"> de stat, persoanele juridice sau fizice, operatorii </w:t>
      </w:r>
      <w:r w:rsidRPr="00E81607">
        <w:rPr>
          <w:rFonts w:ascii="Trebuchet MS" w:hAnsi="Trebuchet MS"/>
          <w:szCs w:val="24"/>
        </w:rPr>
        <w:t>economici pot acorda stimulente speciale  elevilor care au obținut distincții la competițiile școlare.</w:t>
      </w:r>
    </w:p>
    <w:p w:rsidR="003667EC" w:rsidRPr="00E81607" w:rsidRDefault="003667EC" w:rsidP="003667EC">
      <w:pPr>
        <w:pStyle w:val="Frspaiere"/>
        <w:rPr>
          <w:rFonts w:ascii="Trebuchet MS" w:hAnsi="Trebuchet MS"/>
          <w:szCs w:val="24"/>
        </w:rPr>
      </w:pPr>
    </w:p>
    <w:sectPr w:rsidR="003667EC" w:rsidRPr="00E81607" w:rsidSect="005F1AFE">
      <w:footerReference w:type="default" r:id="rId8"/>
      <w:pgSz w:w="11907" w:h="16840" w:code="9"/>
      <w:pgMar w:top="1134" w:right="708" w:bottom="1134" w:left="993"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C7FBC" w:rsidRDefault="00BC7FBC" w:rsidP="00313792">
      <w:pPr>
        <w:spacing w:after="0" w:line="240" w:lineRule="auto"/>
      </w:pPr>
      <w:r>
        <w:separator/>
      </w:r>
    </w:p>
  </w:endnote>
  <w:endnote w:type="continuationSeparator" w:id="0">
    <w:p w:rsidR="00BC7FBC" w:rsidRDefault="00BC7FBC" w:rsidP="0031379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10002FF" w:usb1="4000ACFF" w:usb2="00000009"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EE"/>
    <w:family w:val="swiss"/>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 w:name="TimesRomanR">
    <w:altName w:val="Times New Roman"/>
    <w:charset w:val="00"/>
    <w:family w:val="auto"/>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652790"/>
      <w:docPartObj>
        <w:docPartGallery w:val="Page Numbers (Bottom of Page)"/>
        <w:docPartUnique/>
      </w:docPartObj>
    </w:sdtPr>
    <w:sdtEndPr/>
    <w:sdtContent>
      <w:p w:rsidR="005F1AFE" w:rsidRDefault="00597455">
        <w:pPr>
          <w:pStyle w:val="Subsol"/>
          <w:jc w:val="center"/>
        </w:pPr>
        <w:r>
          <w:fldChar w:fldCharType="begin"/>
        </w:r>
        <w:r>
          <w:instrText xml:space="preserve"> PAGE   \* MERGEFORMAT </w:instrText>
        </w:r>
        <w:r>
          <w:fldChar w:fldCharType="separate"/>
        </w:r>
        <w:r w:rsidR="00044536">
          <w:rPr>
            <w:noProof/>
          </w:rPr>
          <w:t>2</w:t>
        </w:r>
        <w:r>
          <w:rPr>
            <w:noProof/>
          </w:rPr>
          <w:fldChar w:fldCharType="end"/>
        </w:r>
      </w:p>
    </w:sdtContent>
  </w:sdt>
  <w:p w:rsidR="005F1AFE" w:rsidRDefault="005F1AFE">
    <w:pPr>
      <w:pStyle w:val="Subsol"/>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C7FBC" w:rsidRDefault="00BC7FBC" w:rsidP="00313792">
      <w:pPr>
        <w:spacing w:after="0" w:line="240" w:lineRule="auto"/>
      </w:pPr>
      <w:r>
        <w:separator/>
      </w:r>
    </w:p>
  </w:footnote>
  <w:footnote w:type="continuationSeparator" w:id="0">
    <w:p w:rsidR="00BC7FBC" w:rsidRDefault="00BC7FBC" w:rsidP="0031379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22DFA"/>
    <w:multiLevelType w:val="hybridMultilevel"/>
    <w:tmpl w:val="BB82DDEA"/>
    <w:lvl w:ilvl="0" w:tplc="150E0B20">
      <w:start w:val="1"/>
      <w:numFmt w:val="lowerLetter"/>
      <w:lvlText w:val="(%1)"/>
      <w:lvlJc w:val="left"/>
      <w:pPr>
        <w:ind w:left="780" w:hanging="360"/>
      </w:pPr>
      <w:rPr>
        <w:rFonts w:ascii="Times New Roman" w:eastAsia="Calibri" w:hAnsi="Times New Roman" w:cs="Times New Roman"/>
      </w:r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1">
    <w:nsid w:val="03A4619B"/>
    <w:multiLevelType w:val="hybridMultilevel"/>
    <w:tmpl w:val="9F784CFC"/>
    <w:lvl w:ilvl="0" w:tplc="3CC0E0C0">
      <w:start w:val="1"/>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40078D5"/>
    <w:multiLevelType w:val="hybridMultilevel"/>
    <w:tmpl w:val="BF166A10"/>
    <w:lvl w:ilvl="0" w:tplc="5844B3F2">
      <w:start w:val="1"/>
      <w:numFmt w:val="lowerRoman"/>
      <w:lvlText w:val="%1."/>
      <w:lvlJc w:val="left"/>
      <w:pPr>
        <w:ind w:left="720" w:hanging="360"/>
      </w:pPr>
      <w:rPr>
        <w:rFonts w:ascii="Times New Roman" w:eastAsia="Calibri" w:hAnsi="Times New Roman" w:cs="Times New Roman"/>
      </w:rPr>
    </w:lvl>
    <w:lvl w:ilvl="1" w:tplc="9DC61B60">
      <w:numFmt w:val="bullet"/>
      <w:lvlText w:val="-"/>
      <w:lvlJc w:val="left"/>
      <w:pPr>
        <w:ind w:left="1440" w:hanging="360"/>
      </w:pPr>
      <w:rPr>
        <w:rFonts w:ascii="Times New Roman" w:eastAsia="Calibri"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AA30685"/>
    <w:multiLevelType w:val="multilevel"/>
    <w:tmpl w:val="969EB934"/>
    <w:lvl w:ilvl="0">
      <w:start w:val="4"/>
      <w:numFmt w:val="decimal"/>
      <w:lvlText w:val="%1"/>
      <w:lvlJc w:val="left"/>
      <w:pPr>
        <w:ind w:left="540" w:hanging="540"/>
      </w:pPr>
      <w:rPr>
        <w:rFonts w:hint="default"/>
      </w:rPr>
    </w:lvl>
    <w:lvl w:ilvl="1">
      <w:start w:val="300"/>
      <w:numFmt w:val="decimalZero"/>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1D810E2C"/>
    <w:multiLevelType w:val="hybridMultilevel"/>
    <w:tmpl w:val="FF76FB04"/>
    <w:lvl w:ilvl="0" w:tplc="A2FABA8C">
      <w:start w:val="675"/>
      <w:numFmt w:val="decimal"/>
      <w:lvlText w:val="%1"/>
      <w:lvlJc w:val="left"/>
      <w:pPr>
        <w:ind w:left="780" w:hanging="360"/>
      </w:pPr>
      <w:rPr>
        <w:rFonts w:hint="default"/>
      </w:r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5">
    <w:nsid w:val="2EED7D9B"/>
    <w:multiLevelType w:val="multilevel"/>
    <w:tmpl w:val="D30E4CA6"/>
    <w:lvl w:ilvl="0">
      <w:start w:val="4"/>
      <w:numFmt w:val="decimal"/>
      <w:lvlText w:val="%1"/>
      <w:lvlJc w:val="left"/>
      <w:pPr>
        <w:ind w:left="540" w:hanging="540"/>
      </w:pPr>
      <w:rPr>
        <w:rFonts w:hint="default"/>
      </w:rPr>
    </w:lvl>
    <w:lvl w:ilvl="1">
      <w:start w:val="300"/>
      <w:numFmt w:val="decimal"/>
      <w:lvlText w:val="%1.%2"/>
      <w:lvlJc w:val="left"/>
      <w:pPr>
        <w:ind w:left="663" w:hanging="540"/>
      </w:pPr>
      <w:rPr>
        <w:rFonts w:hint="default"/>
      </w:rPr>
    </w:lvl>
    <w:lvl w:ilvl="2">
      <w:start w:val="1"/>
      <w:numFmt w:val="decimal"/>
      <w:lvlText w:val="%1.%2.%3"/>
      <w:lvlJc w:val="left"/>
      <w:pPr>
        <w:ind w:left="966" w:hanging="720"/>
      </w:pPr>
      <w:rPr>
        <w:rFonts w:hint="default"/>
      </w:rPr>
    </w:lvl>
    <w:lvl w:ilvl="3">
      <w:start w:val="1"/>
      <w:numFmt w:val="decimal"/>
      <w:lvlText w:val="%1.%2.%3.%4"/>
      <w:lvlJc w:val="left"/>
      <w:pPr>
        <w:ind w:left="1089" w:hanging="720"/>
      </w:pPr>
      <w:rPr>
        <w:rFonts w:hint="default"/>
      </w:rPr>
    </w:lvl>
    <w:lvl w:ilvl="4">
      <w:start w:val="1"/>
      <w:numFmt w:val="decimal"/>
      <w:lvlText w:val="%1.%2.%3.%4.%5"/>
      <w:lvlJc w:val="left"/>
      <w:pPr>
        <w:ind w:left="1572" w:hanging="1080"/>
      </w:pPr>
      <w:rPr>
        <w:rFonts w:hint="default"/>
      </w:rPr>
    </w:lvl>
    <w:lvl w:ilvl="5">
      <w:start w:val="1"/>
      <w:numFmt w:val="decimal"/>
      <w:lvlText w:val="%1.%2.%3.%4.%5.%6"/>
      <w:lvlJc w:val="left"/>
      <w:pPr>
        <w:ind w:left="1695" w:hanging="1080"/>
      </w:pPr>
      <w:rPr>
        <w:rFonts w:hint="default"/>
      </w:rPr>
    </w:lvl>
    <w:lvl w:ilvl="6">
      <w:start w:val="1"/>
      <w:numFmt w:val="decimal"/>
      <w:lvlText w:val="%1.%2.%3.%4.%5.%6.%7"/>
      <w:lvlJc w:val="left"/>
      <w:pPr>
        <w:ind w:left="2178" w:hanging="1440"/>
      </w:pPr>
      <w:rPr>
        <w:rFonts w:hint="default"/>
      </w:rPr>
    </w:lvl>
    <w:lvl w:ilvl="7">
      <w:start w:val="1"/>
      <w:numFmt w:val="decimal"/>
      <w:lvlText w:val="%1.%2.%3.%4.%5.%6.%7.%8"/>
      <w:lvlJc w:val="left"/>
      <w:pPr>
        <w:ind w:left="2301" w:hanging="1440"/>
      </w:pPr>
      <w:rPr>
        <w:rFonts w:hint="default"/>
      </w:rPr>
    </w:lvl>
    <w:lvl w:ilvl="8">
      <w:start w:val="1"/>
      <w:numFmt w:val="decimal"/>
      <w:lvlText w:val="%1.%2.%3.%4.%5.%6.%7.%8.%9"/>
      <w:lvlJc w:val="left"/>
      <w:pPr>
        <w:ind w:left="2784" w:hanging="1800"/>
      </w:pPr>
      <w:rPr>
        <w:rFonts w:hint="default"/>
      </w:rPr>
    </w:lvl>
  </w:abstractNum>
  <w:abstractNum w:abstractNumId="6">
    <w:nsid w:val="3022324F"/>
    <w:multiLevelType w:val="hybridMultilevel"/>
    <w:tmpl w:val="80B644D6"/>
    <w:lvl w:ilvl="0" w:tplc="5D18BA7A">
      <w:start w:val="2"/>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1610ECE"/>
    <w:multiLevelType w:val="hybridMultilevel"/>
    <w:tmpl w:val="FD203942"/>
    <w:lvl w:ilvl="0" w:tplc="E62CD8E2">
      <w:start w:val="13"/>
      <w:numFmt w:val="bullet"/>
      <w:lvlText w:val="-"/>
      <w:lvlJc w:val="left"/>
      <w:pPr>
        <w:ind w:left="360" w:hanging="360"/>
      </w:pPr>
      <w:rPr>
        <w:rFonts w:ascii="Times New Roman" w:eastAsia="Calibri"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44F10156"/>
    <w:multiLevelType w:val="multilevel"/>
    <w:tmpl w:val="DAD82D4C"/>
    <w:lvl w:ilvl="0">
      <w:start w:val="4"/>
      <w:numFmt w:val="decimal"/>
      <w:lvlText w:val="%1"/>
      <w:lvlJc w:val="left"/>
      <w:pPr>
        <w:ind w:left="540" w:hanging="540"/>
      </w:pPr>
      <w:rPr>
        <w:rFonts w:hint="default"/>
      </w:rPr>
    </w:lvl>
    <w:lvl w:ilvl="1">
      <w:start w:val="300"/>
      <w:numFmt w:val="decimal"/>
      <w:lvlText w:val="%1.%2"/>
      <w:lvlJc w:val="left"/>
      <w:pPr>
        <w:ind w:left="645" w:hanging="540"/>
      </w:pPr>
      <w:rPr>
        <w:rFonts w:hint="default"/>
      </w:rPr>
    </w:lvl>
    <w:lvl w:ilvl="2">
      <w:start w:val="1"/>
      <w:numFmt w:val="decimal"/>
      <w:lvlText w:val="%1.%2.%3"/>
      <w:lvlJc w:val="left"/>
      <w:pPr>
        <w:ind w:left="930" w:hanging="720"/>
      </w:pPr>
      <w:rPr>
        <w:rFonts w:hint="default"/>
      </w:rPr>
    </w:lvl>
    <w:lvl w:ilvl="3">
      <w:start w:val="1"/>
      <w:numFmt w:val="decimal"/>
      <w:lvlText w:val="%1.%2.%3.%4"/>
      <w:lvlJc w:val="left"/>
      <w:pPr>
        <w:ind w:left="1035" w:hanging="720"/>
      </w:pPr>
      <w:rPr>
        <w:rFonts w:hint="default"/>
      </w:rPr>
    </w:lvl>
    <w:lvl w:ilvl="4">
      <w:start w:val="1"/>
      <w:numFmt w:val="decimal"/>
      <w:lvlText w:val="%1.%2.%3.%4.%5"/>
      <w:lvlJc w:val="left"/>
      <w:pPr>
        <w:ind w:left="1500" w:hanging="1080"/>
      </w:pPr>
      <w:rPr>
        <w:rFonts w:hint="default"/>
      </w:rPr>
    </w:lvl>
    <w:lvl w:ilvl="5">
      <w:start w:val="1"/>
      <w:numFmt w:val="decimal"/>
      <w:lvlText w:val="%1.%2.%3.%4.%5.%6"/>
      <w:lvlJc w:val="left"/>
      <w:pPr>
        <w:ind w:left="1605" w:hanging="1080"/>
      </w:pPr>
      <w:rPr>
        <w:rFonts w:hint="default"/>
      </w:rPr>
    </w:lvl>
    <w:lvl w:ilvl="6">
      <w:start w:val="1"/>
      <w:numFmt w:val="decimal"/>
      <w:lvlText w:val="%1.%2.%3.%4.%5.%6.%7"/>
      <w:lvlJc w:val="left"/>
      <w:pPr>
        <w:ind w:left="2070" w:hanging="1440"/>
      </w:pPr>
      <w:rPr>
        <w:rFonts w:hint="default"/>
      </w:rPr>
    </w:lvl>
    <w:lvl w:ilvl="7">
      <w:start w:val="1"/>
      <w:numFmt w:val="decimal"/>
      <w:lvlText w:val="%1.%2.%3.%4.%5.%6.%7.%8"/>
      <w:lvlJc w:val="left"/>
      <w:pPr>
        <w:ind w:left="2175" w:hanging="1440"/>
      </w:pPr>
      <w:rPr>
        <w:rFonts w:hint="default"/>
      </w:rPr>
    </w:lvl>
    <w:lvl w:ilvl="8">
      <w:start w:val="1"/>
      <w:numFmt w:val="decimal"/>
      <w:lvlText w:val="%1.%2.%3.%4.%5.%6.%7.%8.%9"/>
      <w:lvlJc w:val="left"/>
      <w:pPr>
        <w:ind w:left="2640" w:hanging="1800"/>
      </w:pPr>
      <w:rPr>
        <w:rFonts w:hint="default"/>
      </w:rPr>
    </w:lvl>
  </w:abstractNum>
  <w:abstractNum w:abstractNumId="9">
    <w:nsid w:val="4D807F90"/>
    <w:multiLevelType w:val="hybridMultilevel"/>
    <w:tmpl w:val="E68E5E20"/>
    <w:lvl w:ilvl="0" w:tplc="066EFF1E">
      <w:start w:val="1"/>
      <w:numFmt w:val="lowerRoman"/>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0">
    <w:nsid w:val="57355C37"/>
    <w:multiLevelType w:val="hybridMultilevel"/>
    <w:tmpl w:val="72B03CC6"/>
    <w:lvl w:ilvl="0" w:tplc="F664EE34">
      <w:start w:val="1"/>
      <w:numFmt w:val="lowerRoman"/>
      <w:lvlText w:val="%1."/>
      <w:lvlJc w:val="left"/>
      <w:pPr>
        <w:ind w:left="1140" w:hanging="360"/>
      </w:pPr>
      <w:rPr>
        <w:rFonts w:ascii="Times New Roman" w:eastAsia="Calibri" w:hAnsi="Times New Roman" w:cs="Times New Roman"/>
      </w:rPr>
    </w:lvl>
    <w:lvl w:ilvl="1" w:tplc="04090003" w:tentative="1">
      <w:start w:val="1"/>
      <w:numFmt w:val="bullet"/>
      <w:lvlText w:val="o"/>
      <w:lvlJc w:val="left"/>
      <w:pPr>
        <w:ind w:left="1860" w:hanging="360"/>
      </w:pPr>
      <w:rPr>
        <w:rFonts w:ascii="Courier New" w:hAnsi="Courier New" w:cs="Courier New" w:hint="default"/>
      </w:rPr>
    </w:lvl>
    <w:lvl w:ilvl="2" w:tplc="04090005" w:tentative="1">
      <w:start w:val="1"/>
      <w:numFmt w:val="bullet"/>
      <w:lvlText w:val=""/>
      <w:lvlJc w:val="left"/>
      <w:pPr>
        <w:ind w:left="2580" w:hanging="360"/>
      </w:pPr>
      <w:rPr>
        <w:rFonts w:ascii="Wingdings" w:hAnsi="Wingdings" w:hint="default"/>
      </w:rPr>
    </w:lvl>
    <w:lvl w:ilvl="3" w:tplc="04090001" w:tentative="1">
      <w:start w:val="1"/>
      <w:numFmt w:val="bullet"/>
      <w:lvlText w:val=""/>
      <w:lvlJc w:val="left"/>
      <w:pPr>
        <w:ind w:left="3300" w:hanging="360"/>
      </w:pPr>
      <w:rPr>
        <w:rFonts w:ascii="Symbol" w:hAnsi="Symbol" w:hint="default"/>
      </w:rPr>
    </w:lvl>
    <w:lvl w:ilvl="4" w:tplc="04090003" w:tentative="1">
      <w:start w:val="1"/>
      <w:numFmt w:val="bullet"/>
      <w:lvlText w:val="o"/>
      <w:lvlJc w:val="left"/>
      <w:pPr>
        <w:ind w:left="4020" w:hanging="360"/>
      </w:pPr>
      <w:rPr>
        <w:rFonts w:ascii="Courier New" w:hAnsi="Courier New" w:cs="Courier New" w:hint="default"/>
      </w:rPr>
    </w:lvl>
    <w:lvl w:ilvl="5" w:tplc="04090005" w:tentative="1">
      <w:start w:val="1"/>
      <w:numFmt w:val="bullet"/>
      <w:lvlText w:val=""/>
      <w:lvlJc w:val="left"/>
      <w:pPr>
        <w:ind w:left="4740" w:hanging="360"/>
      </w:pPr>
      <w:rPr>
        <w:rFonts w:ascii="Wingdings" w:hAnsi="Wingdings" w:hint="default"/>
      </w:rPr>
    </w:lvl>
    <w:lvl w:ilvl="6" w:tplc="04090001" w:tentative="1">
      <w:start w:val="1"/>
      <w:numFmt w:val="bullet"/>
      <w:lvlText w:val=""/>
      <w:lvlJc w:val="left"/>
      <w:pPr>
        <w:ind w:left="5460" w:hanging="360"/>
      </w:pPr>
      <w:rPr>
        <w:rFonts w:ascii="Symbol" w:hAnsi="Symbol" w:hint="default"/>
      </w:rPr>
    </w:lvl>
    <w:lvl w:ilvl="7" w:tplc="04090003" w:tentative="1">
      <w:start w:val="1"/>
      <w:numFmt w:val="bullet"/>
      <w:lvlText w:val="o"/>
      <w:lvlJc w:val="left"/>
      <w:pPr>
        <w:ind w:left="6180" w:hanging="360"/>
      </w:pPr>
      <w:rPr>
        <w:rFonts w:ascii="Courier New" w:hAnsi="Courier New" w:cs="Courier New" w:hint="default"/>
      </w:rPr>
    </w:lvl>
    <w:lvl w:ilvl="8" w:tplc="04090005" w:tentative="1">
      <w:start w:val="1"/>
      <w:numFmt w:val="bullet"/>
      <w:lvlText w:val=""/>
      <w:lvlJc w:val="left"/>
      <w:pPr>
        <w:ind w:left="6900" w:hanging="360"/>
      </w:pPr>
      <w:rPr>
        <w:rFonts w:ascii="Wingdings" w:hAnsi="Wingdings" w:hint="default"/>
      </w:rPr>
    </w:lvl>
  </w:abstractNum>
  <w:abstractNum w:abstractNumId="11">
    <w:nsid w:val="5A10500D"/>
    <w:multiLevelType w:val="multilevel"/>
    <w:tmpl w:val="0C2A0F3C"/>
    <w:lvl w:ilvl="0">
      <w:start w:val="2"/>
      <w:numFmt w:val="lowerRoman"/>
      <w:lvlText w:val="%1........"/>
      <w:lvlJc w:val="left"/>
      <w:pPr>
        <w:ind w:left="2520" w:hanging="2520"/>
      </w:pPr>
      <w:rPr>
        <w:rFonts w:hint="default"/>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start w:val="1"/>
      <w:numFmt w:val="decimal"/>
      <w:lvlText w:val="%1.%3.%4.%5.%6.%7.%8.%9."/>
      <w:lvlJc w:val="left"/>
      <w:pPr>
        <w:ind w:left="2280" w:hanging="1440"/>
      </w:pPr>
      <w:rPr>
        <w:rFonts w:hint="default"/>
      </w:rPr>
    </w:lvl>
  </w:abstractNum>
  <w:abstractNum w:abstractNumId="12">
    <w:nsid w:val="5E797FFE"/>
    <w:multiLevelType w:val="multilevel"/>
    <w:tmpl w:val="1D525BFA"/>
    <w:lvl w:ilvl="0">
      <w:start w:val="1"/>
      <w:numFmt w:val="decimal"/>
      <w:lvlText w:val="%1"/>
      <w:lvlJc w:val="left"/>
      <w:pPr>
        <w:ind w:left="540" w:hanging="540"/>
      </w:pPr>
      <w:rPr>
        <w:rFonts w:hint="default"/>
      </w:rPr>
    </w:lvl>
    <w:lvl w:ilvl="1">
      <w:start w:val="70"/>
      <w:numFmt w:val="decimalZero"/>
      <w:lvlText w:val="%1.%2"/>
      <w:lvlJc w:val="left"/>
      <w:pPr>
        <w:ind w:left="858" w:hanging="540"/>
      </w:pPr>
      <w:rPr>
        <w:rFonts w:hint="default"/>
      </w:rPr>
    </w:lvl>
    <w:lvl w:ilvl="2">
      <w:start w:val="1"/>
      <w:numFmt w:val="decimal"/>
      <w:lvlText w:val="%1.%2.%3"/>
      <w:lvlJc w:val="left"/>
      <w:pPr>
        <w:ind w:left="1356" w:hanging="720"/>
      </w:pPr>
      <w:rPr>
        <w:rFonts w:hint="default"/>
      </w:rPr>
    </w:lvl>
    <w:lvl w:ilvl="3">
      <w:start w:val="1"/>
      <w:numFmt w:val="decimal"/>
      <w:lvlText w:val="%1.%2.%3.%4"/>
      <w:lvlJc w:val="left"/>
      <w:pPr>
        <w:ind w:left="1674" w:hanging="720"/>
      </w:pPr>
      <w:rPr>
        <w:rFonts w:hint="default"/>
      </w:rPr>
    </w:lvl>
    <w:lvl w:ilvl="4">
      <w:start w:val="1"/>
      <w:numFmt w:val="decimal"/>
      <w:lvlText w:val="%1.%2.%3.%4.%5"/>
      <w:lvlJc w:val="left"/>
      <w:pPr>
        <w:ind w:left="2352" w:hanging="1080"/>
      </w:pPr>
      <w:rPr>
        <w:rFonts w:hint="default"/>
      </w:rPr>
    </w:lvl>
    <w:lvl w:ilvl="5">
      <w:start w:val="1"/>
      <w:numFmt w:val="decimal"/>
      <w:lvlText w:val="%1.%2.%3.%4.%5.%6"/>
      <w:lvlJc w:val="left"/>
      <w:pPr>
        <w:ind w:left="2670" w:hanging="1080"/>
      </w:pPr>
      <w:rPr>
        <w:rFonts w:hint="default"/>
      </w:rPr>
    </w:lvl>
    <w:lvl w:ilvl="6">
      <w:start w:val="1"/>
      <w:numFmt w:val="decimal"/>
      <w:lvlText w:val="%1.%2.%3.%4.%5.%6.%7"/>
      <w:lvlJc w:val="left"/>
      <w:pPr>
        <w:ind w:left="3348" w:hanging="1440"/>
      </w:pPr>
      <w:rPr>
        <w:rFonts w:hint="default"/>
      </w:rPr>
    </w:lvl>
    <w:lvl w:ilvl="7">
      <w:start w:val="1"/>
      <w:numFmt w:val="decimal"/>
      <w:lvlText w:val="%1.%2.%3.%4.%5.%6.%7.%8"/>
      <w:lvlJc w:val="left"/>
      <w:pPr>
        <w:ind w:left="3666" w:hanging="1440"/>
      </w:pPr>
      <w:rPr>
        <w:rFonts w:hint="default"/>
      </w:rPr>
    </w:lvl>
    <w:lvl w:ilvl="8">
      <w:start w:val="1"/>
      <w:numFmt w:val="decimal"/>
      <w:lvlText w:val="%1.%2.%3.%4.%5.%6.%7.%8.%9"/>
      <w:lvlJc w:val="left"/>
      <w:pPr>
        <w:ind w:left="4344" w:hanging="1800"/>
      </w:pPr>
      <w:rPr>
        <w:rFonts w:hint="default"/>
      </w:rPr>
    </w:lvl>
  </w:abstractNum>
  <w:abstractNum w:abstractNumId="13">
    <w:nsid w:val="5EA81CB8"/>
    <w:multiLevelType w:val="multilevel"/>
    <w:tmpl w:val="D6400C32"/>
    <w:lvl w:ilvl="0">
      <w:start w:val="27"/>
      <w:numFmt w:val="decimal"/>
      <w:lvlText w:val="%1.0"/>
      <w:lvlJc w:val="left"/>
      <w:pPr>
        <w:ind w:left="663" w:hanging="540"/>
      </w:pPr>
      <w:rPr>
        <w:rFonts w:hint="default"/>
      </w:rPr>
    </w:lvl>
    <w:lvl w:ilvl="1">
      <w:start w:val="1"/>
      <w:numFmt w:val="decimalZero"/>
      <w:lvlText w:val="%1.%2"/>
      <w:lvlJc w:val="left"/>
      <w:pPr>
        <w:ind w:left="1383" w:hanging="540"/>
      </w:pPr>
      <w:rPr>
        <w:rFonts w:hint="default"/>
      </w:rPr>
    </w:lvl>
    <w:lvl w:ilvl="2">
      <w:start w:val="1"/>
      <w:numFmt w:val="decimal"/>
      <w:lvlText w:val="%1.%2.%3"/>
      <w:lvlJc w:val="left"/>
      <w:pPr>
        <w:ind w:left="2283" w:hanging="720"/>
      </w:pPr>
      <w:rPr>
        <w:rFonts w:hint="default"/>
      </w:rPr>
    </w:lvl>
    <w:lvl w:ilvl="3">
      <w:start w:val="1"/>
      <w:numFmt w:val="decimal"/>
      <w:lvlText w:val="%1.%2.%3.%4"/>
      <w:lvlJc w:val="left"/>
      <w:pPr>
        <w:ind w:left="3003" w:hanging="720"/>
      </w:pPr>
      <w:rPr>
        <w:rFonts w:hint="default"/>
      </w:rPr>
    </w:lvl>
    <w:lvl w:ilvl="4">
      <w:start w:val="1"/>
      <w:numFmt w:val="decimal"/>
      <w:lvlText w:val="%1.%2.%3.%4.%5"/>
      <w:lvlJc w:val="left"/>
      <w:pPr>
        <w:ind w:left="4083" w:hanging="1080"/>
      </w:pPr>
      <w:rPr>
        <w:rFonts w:hint="default"/>
      </w:rPr>
    </w:lvl>
    <w:lvl w:ilvl="5">
      <w:start w:val="1"/>
      <w:numFmt w:val="decimal"/>
      <w:lvlText w:val="%1.%2.%3.%4.%5.%6"/>
      <w:lvlJc w:val="left"/>
      <w:pPr>
        <w:ind w:left="4803" w:hanging="1080"/>
      </w:pPr>
      <w:rPr>
        <w:rFonts w:hint="default"/>
      </w:rPr>
    </w:lvl>
    <w:lvl w:ilvl="6">
      <w:start w:val="1"/>
      <w:numFmt w:val="decimal"/>
      <w:lvlText w:val="%1.%2.%3.%4.%5.%6.%7"/>
      <w:lvlJc w:val="left"/>
      <w:pPr>
        <w:ind w:left="5883" w:hanging="1440"/>
      </w:pPr>
      <w:rPr>
        <w:rFonts w:hint="default"/>
      </w:rPr>
    </w:lvl>
    <w:lvl w:ilvl="7">
      <w:start w:val="1"/>
      <w:numFmt w:val="decimal"/>
      <w:lvlText w:val="%1.%2.%3.%4.%5.%6.%7.%8"/>
      <w:lvlJc w:val="left"/>
      <w:pPr>
        <w:ind w:left="6603" w:hanging="1440"/>
      </w:pPr>
      <w:rPr>
        <w:rFonts w:hint="default"/>
      </w:rPr>
    </w:lvl>
    <w:lvl w:ilvl="8">
      <w:start w:val="1"/>
      <w:numFmt w:val="decimal"/>
      <w:lvlText w:val="%1.%2.%3.%4.%5.%6.%7.%8.%9"/>
      <w:lvlJc w:val="left"/>
      <w:pPr>
        <w:ind w:left="7683" w:hanging="1800"/>
      </w:pPr>
      <w:rPr>
        <w:rFonts w:hint="default"/>
      </w:rPr>
    </w:lvl>
  </w:abstractNum>
  <w:abstractNum w:abstractNumId="14">
    <w:nsid w:val="703628EB"/>
    <w:multiLevelType w:val="hybridMultilevel"/>
    <w:tmpl w:val="F8206844"/>
    <w:lvl w:ilvl="0" w:tplc="D820C1BC">
      <w:start w:val="1"/>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711802B0"/>
    <w:multiLevelType w:val="hybridMultilevel"/>
    <w:tmpl w:val="EE1A10C4"/>
    <w:lvl w:ilvl="0" w:tplc="3C784B08">
      <w:start w:val="320"/>
      <w:numFmt w:val="bullet"/>
      <w:lvlText w:val="-"/>
      <w:lvlJc w:val="left"/>
      <w:pPr>
        <w:ind w:left="252" w:hanging="360"/>
      </w:pPr>
      <w:rPr>
        <w:rFonts w:ascii="Times New Roman" w:eastAsia="Calibri" w:hAnsi="Times New Roman" w:cs="Times New Roman" w:hint="default"/>
      </w:rPr>
    </w:lvl>
    <w:lvl w:ilvl="1" w:tplc="04090003" w:tentative="1">
      <w:start w:val="1"/>
      <w:numFmt w:val="bullet"/>
      <w:lvlText w:val="o"/>
      <w:lvlJc w:val="left"/>
      <w:pPr>
        <w:ind w:left="972" w:hanging="360"/>
      </w:pPr>
      <w:rPr>
        <w:rFonts w:ascii="Courier New" w:hAnsi="Courier New" w:cs="Courier New" w:hint="default"/>
      </w:rPr>
    </w:lvl>
    <w:lvl w:ilvl="2" w:tplc="04090005" w:tentative="1">
      <w:start w:val="1"/>
      <w:numFmt w:val="bullet"/>
      <w:lvlText w:val=""/>
      <w:lvlJc w:val="left"/>
      <w:pPr>
        <w:ind w:left="1692" w:hanging="360"/>
      </w:pPr>
      <w:rPr>
        <w:rFonts w:ascii="Wingdings" w:hAnsi="Wingdings" w:hint="default"/>
      </w:rPr>
    </w:lvl>
    <w:lvl w:ilvl="3" w:tplc="04090001" w:tentative="1">
      <w:start w:val="1"/>
      <w:numFmt w:val="bullet"/>
      <w:lvlText w:val=""/>
      <w:lvlJc w:val="left"/>
      <w:pPr>
        <w:ind w:left="2412" w:hanging="360"/>
      </w:pPr>
      <w:rPr>
        <w:rFonts w:ascii="Symbol" w:hAnsi="Symbol" w:hint="default"/>
      </w:rPr>
    </w:lvl>
    <w:lvl w:ilvl="4" w:tplc="04090003" w:tentative="1">
      <w:start w:val="1"/>
      <w:numFmt w:val="bullet"/>
      <w:lvlText w:val="o"/>
      <w:lvlJc w:val="left"/>
      <w:pPr>
        <w:ind w:left="3132" w:hanging="360"/>
      </w:pPr>
      <w:rPr>
        <w:rFonts w:ascii="Courier New" w:hAnsi="Courier New" w:cs="Courier New" w:hint="default"/>
      </w:rPr>
    </w:lvl>
    <w:lvl w:ilvl="5" w:tplc="04090005" w:tentative="1">
      <w:start w:val="1"/>
      <w:numFmt w:val="bullet"/>
      <w:lvlText w:val=""/>
      <w:lvlJc w:val="left"/>
      <w:pPr>
        <w:ind w:left="3852" w:hanging="360"/>
      </w:pPr>
      <w:rPr>
        <w:rFonts w:ascii="Wingdings" w:hAnsi="Wingdings" w:hint="default"/>
      </w:rPr>
    </w:lvl>
    <w:lvl w:ilvl="6" w:tplc="04090001" w:tentative="1">
      <w:start w:val="1"/>
      <w:numFmt w:val="bullet"/>
      <w:lvlText w:val=""/>
      <w:lvlJc w:val="left"/>
      <w:pPr>
        <w:ind w:left="4572" w:hanging="360"/>
      </w:pPr>
      <w:rPr>
        <w:rFonts w:ascii="Symbol" w:hAnsi="Symbol" w:hint="default"/>
      </w:rPr>
    </w:lvl>
    <w:lvl w:ilvl="7" w:tplc="04090003" w:tentative="1">
      <w:start w:val="1"/>
      <w:numFmt w:val="bullet"/>
      <w:lvlText w:val="o"/>
      <w:lvlJc w:val="left"/>
      <w:pPr>
        <w:ind w:left="5292" w:hanging="360"/>
      </w:pPr>
      <w:rPr>
        <w:rFonts w:ascii="Courier New" w:hAnsi="Courier New" w:cs="Courier New" w:hint="default"/>
      </w:rPr>
    </w:lvl>
    <w:lvl w:ilvl="8" w:tplc="04090005" w:tentative="1">
      <w:start w:val="1"/>
      <w:numFmt w:val="bullet"/>
      <w:lvlText w:val=""/>
      <w:lvlJc w:val="left"/>
      <w:pPr>
        <w:ind w:left="6012" w:hanging="360"/>
      </w:pPr>
      <w:rPr>
        <w:rFonts w:ascii="Wingdings" w:hAnsi="Wingdings" w:hint="default"/>
      </w:rPr>
    </w:lvl>
  </w:abstractNum>
  <w:abstractNum w:abstractNumId="16">
    <w:nsid w:val="7CB15513"/>
    <w:multiLevelType w:val="hybridMultilevel"/>
    <w:tmpl w:val="97365948"/>
    <w:lvl w:ilvl="0" w:tplc="9C1AFFB8">
      <w:start w:val="1"/>
      <w:numFmt w:val="lowerLetter"/>
      <w:lvlText w:val="(%1)"/>
      <w:lvlJc w:val="left"/>
      <w:pPr>
        <w:ind w:left="360" w:hanging="360"/>
      </w:pPr>
      <w:rPr>
        <w:rFonts w:ascii="Trebuchet MS" w:eastAsia="Calibri" w:hAnsi="Trebuchet MS" w:cs="Times New Roman"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nsid w:val="7FA40102"/>
    <w:multiLevelType w:val="hybridMultilevel"/>
    <w:tmpl w:val="C786D368"/>
    <w:lvl w:ilvl="0" w:tplc="F7B0A55E">
      <w:start w:val="1"/>
      <w:numFmt w:val="lowerRoman"/>
      <w:lvlText w:val="%1."/>
      <w:lvlJc w:val="left"/>
      <w:pPr>
        <w:ind w:left="720" w:hanging="360"/>
      </w:pPr>
      <w:rPr>
        <w:rFonts w:ascii="Times New Roman" w:eastAsia="Calibri" w:hAnsi="Times New Roman" w:cs="Times New Roman"/>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7"/>
  </w:num>
  <w:num w:numId="3">
    <w:abstractNumId w:val="0"/>
  </w:num>
  <w:num w:numId="4">
    <w:abstractNumId w:val="16"/>
  </w:num>
  <w:num w:numId="5">
    <w:abstractNumId w:val="7"/>
  </w:num>
  <w:num w:numId="6">
    <w:abstractNumId w:val="15"/>
  </w:num>
  <w:num w:numId="7">
    <w:abstractNumId w:val="5"/>
  </w:num>
  <w:num w:numId="8">
    <w:abstractNumId w:val="13"/>
  </w:num>
  <w:num w:numId="9">
    <w:abstractNumId w:val="9"/>
  </w:num>
  <w:num w:numId="10">
    <w:abstractNumId w:val="6"/>
  </w:num>
  <w:num w:numId="11">
    <w:abstractNumId w:val="3"/>
  </w:num>
  <w:num w:numId="12">
    <w:abstractNumId w:val="11"/>
  </w:num>
  <w:num w:numId="13">
    <w:abstractNumId w:val="8"/>
  </w:num>
  <w:num w:numId="14">
    <w:abstractNumId w:val="1"/>
  </w:num>
  <w:num w:numId="15">
    <w:abstractNumId w:val="12"/>
  </w:num>
  <w:num w:numId="16">
    <w:abstractNumId w:val="14"/>
  </w:num>
  <w:num w:numId="17">
    <w:abstractNumId w:val="4"/>
  </w:num>
  <w:num w:numId="1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grammar="clean"/>
  <w:defaultTabStop w:val="720"/>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313792"/>
    <w:rsid w:val="00000FDE"/>
    <w:rsid w:val="000013D0"/>
    <w:rsid w:val="00011052"/>
    <w:rsid w:val="00014FB4"/>
    <w:rsid w:val="000231CE"/>
    <w:rsid w:val="00024D18"/>
    <w:rsid w:val="000254AC"/>
    <w:rsid w:val="000261C2"/>
    <w:rsid w:val="00030788"/>
    <w:rsid w:val="00034166"/>
    <w:rsid w:val="00041C18"/>
    <w:rsid w:val="00044536"/>
    <w:rsid w:val="00050A68"/>
    <w:rsid w:val="000553A6"/>
    <w:rsid w:val="00063020"/>
    <w:rsid w:val="00080D54"/>
    <w:rsid w:val="000870DE"/>
    <w:rsid w:val="000876A9"/>
    <w:rsid w:val="000C3370"/>
    <w:rsid w:val="000D6762"/>
    <w:rsid w:val="000D6B10"/>
    <w:rsid w:val="000E0C22"/>
    <w:rsid w:val="000F1A0A"/>
    <w:rsid w:val="000F3572"/>
    <w:rsid w:val="00111DDB"/>
    <w:rsid w:val="00122684"/>
    <w:rsid w:val="0012696A"/>
    <w:rsid w:val="00136A02"/>
    <w:rsid w:val="001370B7"/>
    <w:rsid w:val="0016525F"/>
    <w:rsid w:val="00174D1B"/>
    <w:rsid w:val="001753A3"/>
    <w:rsid w:val="00175B30"/>
    <w:rsid w:val="001772CB"/>
    <w:rsid w:val="001808A1"/>
    <w:rsid w:val="001831FF"/>
    <w:rsid w:val="00184128"/>
    <w:rsid w:val="00186615"/>
    <w:rsid w:val="0019456D"/>
    <w:rsid w:val="00194E5A"/>
    <w:rsid w:val="001B7FD2"/>
    <w:rsid w:val="001C245E"/>
    <w:rsid w:val="001C7AE6"/>
    <w:rsid w:val="00202B75"/>
    <w:rsid w:val="002048DD"/>
    <w:rsid w:val="00206515"/>
    <w:rsid w:val="00207A56"/>
    <w:rsid w:val="00215400"/>
    <w:rsid w:val="00223DC7"/>
    <w:rsid w:val="00227E06"/>
    <w:rsid w:val="00234BDD"/>
    <w:rsid w:val="00237865"/>
    <w:rsid w:val="0025178F"/>
    <w:rsid w:val="00252054"/>
    <w:rsid w:val="00260073"/>
    <w:rsid w:val="00290B18"/>
    <w:rsid w:val="0029549A"/>
    <w:rsid w:val="002A4855"/>
    <w:rsid w:val="002A7F20"/>
    <w:rsid w:val="002D1C33"/>
    <w:rsid w:val="002E02F4"/>
    <w:rsid w:val="00313792"/>
    <w:rsid w:val="00317007"/>
    <w:rsid w:val="003219EA"/>
    <w:rsid w:val="003241E7"/>
    <w:rsid w:val="00326399"/>
    <w:rsid w:val="00327FA5"/>
    <w:rsid w:val="003667EC"/>
    <w:rsid w:val="003845AB"/>
    <w:rsid w:val="003868D8"/>
    <w:rsid w:val="00390658"/>
    <w:rsid w:val="00390743"/>
    <w:rsid w:val="00390C5C"/>
    <w:rsid w:val="003A5530"/>
    <w:rsid w:val="003A7C00"/>
    <w:rsid w:val="003B3535"/>
    <w:rsid w:val="003B454C"/>
    <w:rsid w:val="003D62FA"/>
    <w:rsid w:val="003E1DDF"/>
    <w:rsid w:val="00401F6A"/>
    <w:rsid w:val="00407B87"/>
    <w:rsid w:val="004121CB"/>
    <w:rsid w:val="00431195"/>
    <w:rsid w:val="00435872"/>
    <w:rsid w:val="004438B3"/>
    <w:rsid w:val="00456BBB"/>
    <w:rsid w:val="0046585E"/>
    <w:rsid w:val="00477536"/>
    <w:rsid w:val="0048264E"/>
    <w:rsid w:val="00492114"/>
    <w:rsid w:val="00494A0C"/>
    <w:rsid w:val="004975B4"/>
    <w:rsid w:val="004B0B9F"/>
    <w:rsid w:val="004B38CC"/>
    <w:rsid w:val="004D06AB"/>
    <w:rsid w:val="004D4B8A"/>
    <w:rsid w:val="004D654D"/>
    <w:rsid w:val="004D7712"/>
    <w:rsid w:val="004E0724"/>
    <w:rsid w:val="004E2EBB"/>
    <w:rsid w:val="005030BE"/>
    <w:rsid w:val="0053122E"/>
    <w:rsid w:val="00542ADC"/>
    <w:rsid w:val="00563B6C"/>
    <w:rsid w:val="005708C7"/>
    <w:rsid w:val="005713CF"/>
    <w:rsid w:val="00580F2C"/>
    <w:rsid w:val="00587E2D"/>
    <w:rsid w:val="00597455"/>
    <w:rsid w:val="005A7A18"/>
    <w:rsid w:val="005B479D"/>
    <w:rsid w:val="005C32F0"/>
    <w:rsid w:val="005D0DF5"/>
    <w:rsid w:val="005E7D8B"/>
    <w:rsid w:val="005F08DA"/>
    <w:rsid w:val="005F1AFE"/>
    <w:rsid w:val="005F57AD"/>
    <w:rsid w:val="005F5DA2"/>
    <w:rsid w:val="005F5EF7"/>
    <w:rsid w:val="0060266B"/>
    <w:rsid w:val="00611B3E"/>
    <w:rsid w:val="006214C3"/>
    <w:rsid w:val="00640D0C"/>
    <w:rsid w:val="00645B7E"/>
    <w:rsid w:val="00647F9C"/>
    <w:rsid w:val="00664F4D"/>
    <w:rsid w:val="0066727C"/>
    <w:rsid w:val="00676300"/>
    <w:rsid w:val="006A0C82"/>
    <w:rsid w:val="006B47AD"/>
    <w:rsid w:val="006C7F9E"/>
    <w:rsid w:val="006D368C"/>
    <w:rsid w:val="006D5A9E"/>
    <w:rsid w:val="006E27EC"/>
    <w:rsid w:val="0070043B"/>
    <w:rsid w:val="00714302"/>
    <w:rsid w:val="007346F3"/>
    <w:rsid w:val="007444B6"/>
    <w:rsid w:val="007779AD"/>
    <w:rsid w:val="007A227C"/>
    <w:rsid w:val="007C24B0"/>
    <w:rsid w:val="007D6ACB"/>
    <w:rsid w:val="008044E9"/>
    <w:rsid w:val="00821D36"/>
    <w:rsid w:val="0082260A"/>
    <w:rsid w:val="00826390"/>
    <w:rsid w:val="008454C8"/>
    <w:rsid w:val="00845EB8"/>
    <w:rsid w:val="00851634"/>
    <w:rsid w:val="00870607"/>
    <w:rsid w:val="0087061E"/>
    <w:rsid w:val="008911B2"/>
    <w:rsid w:val="00894B3D"/>
    <w:rsid w:val="008954D2"/>
    <w:rsid w:val="00896702"/>
    <w:rsid w:val="00896E99"/>
    <w:rsid w:val="008C0163"/>
    <w:rsid w:val="008C285C"/>
    <w:rsid w:val="008D3C5D"/>
    <w:rsid w:val="00900F85"/>
    <w:rsid w:val="00905C0E"/>
    <w:rsid w:val="009413E6"/>
    <w:rsid w:val="009465CA"/>
    <w:rsid w:val="00951BD8"/>
    <w:rsid w:val="00951E97"/>
    <w:rsid w:val="00961737"/>
    <w:rsid w:val="00962C5B"/>
    <w:rsid w:val="00965295"/>
    <w:rsid w:val="00984EF3"/>
    <w:rsid w:val="009951EF"/>
    <w:rsid w:val="009A56E0"/>
    <w:rsid w:val="009A71C2"/>
    <w:rsid w:val="009B0F38"/>
    <w:rsid w:val="009B2C93"/>
    <w:rsid w:val="009B639A"/>
    <w:rsid w:val="009B79BB"/>
    <w:rsid w:val="009E28F0"/>
    <w:rsid w:val="009E29A4"/>
    <w:rsid w:val="009E490E"/>
    <w:rsid w:val="009F08AD"/>
    <w:rsid w:val="009F2D67"/>
    <w:rsid w:val="00A01BB4"/>
    <w:rsid w:val="00A11CFC"/>
    <w:rsid w:val="00A16108"/>
    <w:rsid w:val="00A2599D"/>
    <w:rsid w:val="00A44D51"/>
    <w:rsid w:val="00A46714"/>
    <w:rsid w:val="00A53035"/>
    <w:rsid w:val="00A53C8F"/>
    <w:rsid w:val="00A72D51"/>
    <w:rsid w:val="00A75F3D"/>
    <w:rsid w:val="00A91710"/>
    <w:rsid w:val="00A927E1"/>
    <w:rsid w:val="00A92F0D"/>
    <w:rsid w:val="00AA40C4"/>
    <w:rsid w:val="00AB7AAE"/>
    <w:rsid w:val="00AD11DD"/>
    <w:rsid w:val="00AD4ED5"/>
    <w:rsid w:val="00AF68C4"/>
    <w:rsid w:val="00B16A9E"/>
    <w:rsid w:val="00B205E4"/>
    <w:rsid w:val="00B30D7A"/>
    <w:rsid w:val="00B37391"/>
    <w:rsid w:val="00B52444"/>
    <w:rsid w:val="00B54374"/>
    <w:rsid w:val="00B728BA"/>
    <w:rsid w:val="00B77F3F"/>
    <w:rsid w:val="00B91DEB"/>
    <w:rsid w:val="00B93D68"/>
    <w:rsid w:val="00BC609D"/>
    <w:rsid w:val="00BC7FBC"/>
    <w:rsid w:val="00BD3C4F"/>
    <w:rsid w:val="00BD5724"/>
    <w:rsid w:val="00BE1A59"/>
    <w:rsid w:val="00BE26CE"/>
    <w:rsid w:val="00BE7B86"/>
    <w:rsid w:val="00C10F35"/>
    <w:rsid w:val="00C26057"/>
    <w:rsid w:val="00C27264"/>
    <w:rsid w:val="00C52347"/>
    <w:rsid w:val="00C57375"/>
    <w:rsid w:val="00C64AF9"/>
    <w:rsid w:val="00C65F6D"/>
    <w:rsid w:val="00C8239A"/>
    <w:rsid w:val="00C83D9D"/>
    <w:rsid w:val="00C86BF2"/>
    <w:rsid w:val="00C9204D"/>
    <w:rsid w:val="00CA2217"/>
    <w:rsid w:val="00CD5524"/>
    <w:rsid w:val="00CD6B88"/>
    <w:rsid w:val="00CE10E0"/>
    <w:rsid w:val="00CE2CB3"/>
    <w:rsid w:val="00CF7C31"/>
    <w:rsid w:val="00D13D23"/>
    <w:rsid w:val="00D36965"/>
    <w:rsid w:val="00D37184"/>
    <w:rsid w:val="00D371FD"/>
    <w:rsid w:val="00D4667B"/>
    <w:rsid w:val="00D56669"/>
    <w:rsid w:val="00D70DE9"/>
    <w:rsid w:val="00DA1E77"/>
    <w:rsid w:val="00DB6ED2"/>
    <w:rsid w:val="00DC52DA"/>
    <w:rsid w:val="00DC5E07"/>
    <w:rsid w:val="00DD27AD"/>
    <w:rsid w:val="00DE1B24"/>
    <w:rsid w:val="00DE7E52"/>
    <w:rsid w:val="00DF1BA8"/>
    <w:rsid w:val="00DF68DB"/>
    <w:rsid w:val="00E034A3"/>
    <w:rsid w:val="00E11153"/>
    <w:rsid w:val="00E13E77"/>
    <w:rsid w:val="00E17C29"/>
    <w:rsid w:val="00E205D6"/>
    <w:rsid w:val="00E208C8"/>
    <w:rsid w:val="00E33FD8"/>
    <w:rsid w:val="00E44690"/>
    <w:rsid w:val="00E5125E"/>
    <w:rsid w:val="00E56A35"/>
    <w:rsid w:val="00E56B70"/>
    <w:rsid w:val="00E57F4D"/>
    <w:rsid w:val="00E664DE"/>
    <w:rsid w:val="00E7287D"/>
    <w:rsid w:val="00E7405F"/>
    <w:rsid w:val="00E74672"/>
    <w:rsid w:val="00E81607"/>
    <w:rsid w:val="00E91CFF"/>
    <w:rsid w:val="00EA4BF1"/>
    <w:rsid w:val="00EA54AD"/>
    <w:rsid w:val="00EA6BE7"/>
    <w:rsid w:val="00EE1BC0"/>
    <w:rsid w:val="00F360C0"/>
    <w:rsid w:val="00F443B9"/>
    <w:rsid w:val="00F53C55"/>
    <w:rsid w:val="00F67799"/>
    <w:rsid w:val="00F752FA"/>
    <w:rsid w:val="00F81147"/>
    <w:rsid w:val="00FA07C6"/>
    <w:rsid w:val="00FA39D8"/>
    <w:rsid w:val="00FB16FD"/>
    <w:rsid w:val="00FB4EBA"/>
    <w:rsid w:val="00FC48AC"/>
    <w:rsid w:val="00FD432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13792"/>
    <w:rPr>
      <w:rFonts w:ascii="Calibri" w:eastAsia="Calibri" w:hAnsi="Calibri" w:cs="Times New Roman"/>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styleId="Robust">
    <w:name w:val="Strong"/>
    <w:basedOn w:val="Fontdeparagrafimplicit"/>
    <w:uiPriority w:val="22"/>
    <w:qFormat/>
    <w:rsid w:val="003845AB"/>
    <w:rPr>
      <w:b/>
      <w:bCs/>
    </w:rPr>
  </w:style>
  <w:style w:type="paragraph" w:styleId="Frspaiere">
    <w:name w:val="No Spacing"/>
    <w:uiPriority w:val="1"/>
    <w:qFormat/>
    <w:rsid w:val="003845AB"/>
    <w:pPr>
      <w:spacing w:after="0" w:line="240" w:lineRule="auto"/>
      <w:jc w:val="both"/>
    </w:pPr>
    <w:rPr>
      <w:rFonts w:ascii="Palatino Linotype" w:eastAsia="Calibri" w:hAnsi="Palatino Linotype" w:cs="Times New Roman"/>
      <w:sz w:val="24"/>
      <w:lang w:val="ro-RO"/>
    </w:rPr>
  </w:style>
  <w:style w:type="paragraph" w:styleId="Listparagraf">
    <w:name w:val="List Paragraph"/>
    <w:basedOn w:val="Normal"/>
    <w:uiPriority w:val="34"/>
    <w:qFormat/>
    <w:rsid w:val="003845AB"/>
    <w:pPr>
      <w:ind w:left="720"/>
      <w:contextualSpacing/>
    </w:pPr>
  </w:style>
  <w:style w:type="paragraph" w:styleId="Antet">
    <w:name w:val="header"/>
    <w:basedOn w:val="Normal"/>
    <w:link w:val="AntetCaracter"/>
    <w:uiPriority w:val="99"/>
    <w:semiHidden/>
    <w:unhideWhenUsed/>
    <w:rsid w:val="00313792"/>
    <w:pPr>
      <w:tabs>
        <w:tab w:val="center" w:pos="4680"/>
        <w:tab w:val="right" w:pos="9360"/>
      </w:tabs>
      <w:spacing w:after="0" w:line="240" w:lineRule="auto"/>
    </w:pPr>
  </w:style>
  <w:style w:type="character" w:customStyle="1" w:styleId="AntetCaracter">
    <w:name w:val="Antet Caracter"/>
    <w:basedOn w:val="Fontdeparagrafimplicit"/>
    <w:link w:val="Antet"/>
    <w:uiPriority w:val="99"/>
    <w:semiHidden/>
    <w:rsid w:val="00313792"/>
    <w:rPr>
      <w:rFonts w:ascii="Calibri" w:eastAsia="Calibri" w:hAnsi="Calibri" w:cs="Times New Roman"/>
    </w:rPr>
  </w:style>
  <w:style w:type="paragraph" w:styleId="Subsol">
    <w:name w:val="footer"/>
    <w:basedOn w:val="Normal"/>
    <w:link w:val="SubsolCaracter"/>
    <w:uiPriority w:val="99"/>
    <w:unhideWhenUsed/>
    <w:rsid w:val="00313792"/>
    <w:pPr>
      <w:tabs>
        <w:tab w:val="center" w:pos="4680"/>
        <w:tab w:val="right" w:pos="9360"/>
      </w:tabs>
      <w:spacing w:after="0" w:line="240" w:lineRule="auto"/>
    </w:pPr>
  </w:style>
  <w:style w:type="character" w:customStyle="1" w:styleId="SubsolCaracter">
    <w:name w:val="Subsol Caracter"/>
    <w:basedOn w:val="Fontdeparagrafimplicit"/>
    <w:link w:val="Subsol"/>
    <w:uiPriority w:val="99"/>
    <w:rsid w:val="00313792"/>
    <w:rPr>
      <w:rFonts w:ascii="Calibri" w:eastAsia="Calibri" w:hAnsi="Calibri" w:cs="Times New Roman"/>
    </w:rPr>
  </w:style>
  <w:style w:type="table" w:styleId="GrilTabel">
    <w:name w:val="Table Grid"/>
    <w:basedOn w:val="TabelNormal"/>
    <w:uiPriority w:val="59"/>
    <w:rsid w:val="005F1AFE"/>
    <w:pPr>
      <w:spacing w:after="0" w:line="240" w:lineRule="auto"/>
    </w:pPr>
    <w:rPr>
      <w:rFonts w:eastAsiaTheme="minorEastAsi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Corptext">
    <w:name w:val="Body Text"/>
    <w:basedOn w:val="Normal"/>
    <w:link w:val="CorptextCaracter"/>
    <w:unhideWhenUsed/>
    <w:rsid w:val="005F1AFE"/>
    <w:pPr>
      <w:spacing w:after="0" w:line="240" w:lineRule="auto"/>
      <w:jc w:val="both"/>
    </w:pPr>
    <w:rPr>
      <w:rFonts w:ascii="TimesRomanR" w:eastAsia="Times New Roman" w:hAnsi="TimesRomanR"/>
      <w:sz w:val="28"/>
      <w:szCs w:val="20"/>
    </w:rPr>
  </w:style>
  <w:style w:type="character" w:customStyle="1" w:styleId="CorptextCaracter">
    <w:name w:val="Corp text Caracter"/>
    <w:basedOn w:val="Fontdeparagrafimplicit"/>
    <w:link w:val="Corptext"/>
    <w:rsid w:val="005F1AFE"/>
    <w:rPr>
      <w:rFonts w:ascii="TimesRomanR" w:eastAsia="Times New Roman" w:hAnsi="TimesRomanR" w:cs="Times New Roman"/>
      <w:sz w:val="28"/>
      <w:szCs w:val="20"/>
    </w:rPr>
  </w:style>
  <w:style w:type="paragraph" w:styleId="TextnBalon">
    <w:name w:val="Balloon Text"/>
    <w:basedOn w:val="Normal"/>
    <w:link w:val="TextnBalonCaracter"/>
    <w:uiPriority w:val="99"/>
    <w:semiHidden/>
    <w:unhideWhenUsed/>
    <w:rsid w:val="00E81607"/>
    <w:pPr>
      <w:spacing w:after="0" w:line="240" w:lineRule="auto"/>
    </w:pPr>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E81607"/>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o-RO" w:eastAsia="ro-RO"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2126057">
      <w:bodyDiv w:val="1"/>
      <w:marLeft w:val="0"/>
      <w:marRight w:val="0"/>
      <w:marTop w:val="0"/>
      <w:marBottom w:val="0"/>
      <w:divBdr>
        <w:top w:val="none" w:sz="0" w:space="0" w:color="auto"/>
        <w:left w:val="none" w:sz="0" w:space="0" w:color="auto"/>
        <w:bottom w:val="none" w:sz="0" w:space="0" w:color="auto"/>
        <w:right w:val="none" w:sz="0" w:space="0" w:color="auto"/>
      </w:divBdr>
    </w:div>
    <w:div w:id="8332971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1342</TotalTime>
  <Pages>4</Pages>
  <Words>1645</Words>
  <Characters>9546</Characters>
  <Application>Microsoft Office Word</Application>
  <DocSecurity>0</DocSecurity>
  <Lines>79</Lines>
  <Paragraphs>22</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11169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traian.seitan</dc:creator>
  <cp:lastModifiedBy>Traian Seitan</cp:lastModifiedBy>
  <cp:revision>137</cp:revision>
  <cp:lastPrinted>2016-01-19T15:06:00Z</cp:lastPrinted>
  <dcterms:created xsi:type="dcterms:W3CDTF">2012-10-08T11:25:00Z</dcterms:created>
  <dcterms:modified xsi:type="dcterms:W3CDTF">2016-01-22T08:34:00Z</dcterms:modified>
</cp:coreProperties>
</file>